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Административная комиссия Лопатинского сельсовета</w:t>
      </w:r>
    </w:p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</w:p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ПРОТОКОЛ</w:t>
      </w:r>
    </w:p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заседания административной комиссии  Лопатинского сельсовета</w:t>
      </w:r>
    </w:p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от 18 .01.217г.                                                                                       № 1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Председатель: Пономарева Л.К.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Секретарь: Пялль Г.В.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Члены комиссии:  Лопатина В.Ф.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Жигулин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                                   Никулин А.В.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1. Отчет о проделанной работе административной комиссии в 2016 году.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Докладчик:  Пономарева Л.К. - председатель административной комиссии.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2. О принимаемых мерах по выявлению и устранению причин и условий, способствующих совершению административных правонарушений.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Докладчик:  Лопатина В.Ф. -  заместитель председателя административной комиссии.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3. Организация работы  общественных объединений  правоохранительной направленности на территории поселений (добровольные народные дружины, общественные советы, молодежные советы и др.)   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Докладчик: 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Жигулин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 В.В. -  член административной комиссии.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 1.  По первому вопросу заслушали:  информацию председателя административной комиссии Пономареву Л.К. 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     За  2016 год  административной комиссией  проведено 4 заседания. По итогам 2016 года в административную  комиссию не поступали протокола об административных правонарушениях, акты прокурорского реагирования, постановлений, рассматриваемые судом. Вынесенных административной комиссией постановлений о назначении административного наказания в виде административного штрафа не было. Заявлений в административную комиссию не поступало. По сравнению с прошлым годом  работа административной комиссии в данном направлении осталась на прежнем уровне. Проверок </w:t>
      </w:r>
      <w:proofErr w:type="gramStart"/>
      <w:r w:rsidRPr="009B264D">
        <w:rPr>
          <w:rFonts w:ascii="Times New Roman" w:hAnsi="Times New Roman" w:cs="Times New Roman"/>
          <w:sz w:val="24"/>
          <w:szCs w:val="24"/>
        </w:rPr>
        <w:t>административной практики, осуществляемой прокуратурой района за отчетный период не проводилось</w:t>
      </w:r>
      <w:proofErr w:type="gramEnd"/>
      <w:r w:rsidRPr="009B264D">
        <w:rPr>
          <w:rFonts w:ascii="Times New Roman" w:hAnsi="Times New Roman" w:cs="Times New Roman"/>
          <w:sz w:val="24"/>
          <w:szCs w:val="24"/>
        </w:rPr>
        <w:t xml:space="preserve">.  Членами административной комиссии, ответственными за проведение профилактической работы по предупреждению и пресечению административных правонарушений на территории Лопатинского сельсовета, организуются и проводятся совместные профилактические мероприятия по недопущению совершения административных правонарушений, посредством: профилактических бесед (лично и по телефону); выдачи предписаний, уведомлений; раздачи информационных листовок (памяток); публикаций в средствах массовой информации, на информационных стендах с. Лопатино и д.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Тайлаково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, официальном сайте администрации Лопатинского сельсовета в сети «Интернет». За отчетный период </w:t>
      </w:r>
      <w:proofErr w:type="gramStart"/>
      <w:r w:rsidRPr="009B264D">
        <w:rPr>
          <w:rFonts w:ascii="Times New Roman" w:hAnsi="Times New Roman" w:cs="Times New Roman"/>
          <w:sz w:val="24"/>
          <w:szCs w:val="24"/>
        </w:rPr>
        <w:t>должностными лицами, уполномоченными составлять протоколы об административных правонарушениях проведено</w:t>
      </w:r>
      <w:proofErr w:type="gramEnd"/>
      <w:r w:rsidRPr="009B264D">
        <w:rPr>
          <w:rFonts w:ascii="Times New Roman" w:hAnsi="Times New Roman" w:cs="Times New Roman"/>
          <w:sz w:val="24"/>
          <w:szCs w:val="24"/>
        </w:rPr>
        <w:t xml:space="preserve"> 6 рейдов по улицам с. Лопатино и д.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Тайлаково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>, с целью выявления и  профилактики административных правонарушений в соответствии с Правилами содержания домашних животных, Правилами благоустройства территории  населенных пунктов. Муниципальными служащими предъявляются  устные предупреждения физическим и должностным лицам на территории населенных пунктов Лопатинского сельсовета.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информацию, комиссия  </w:t>
      </w:r>
      <w:proofErr w:type="spellStart"/>
      <w:proofErr w:type="gramStart"/>
      <w:r w:rsidRPr="009B264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B264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 и л а: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1.1. Информацию о проделанной работе административной комиссии в 2016 году принять к сведению;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1.2. Принять меры</w:t>
      </w:r>
      <w:r w:rsidRPr="009B264D">
        <w:rPr>
          <w:rStyle w:val="FontStyle12"/>
          <w:sz w:val="24"/>
          <w:szCs w:val="24"/>
        </w:rPr>
        <w:t xml:space="preserve"> по повышению профессионального уровня должностных лиц и членов административной комиссии путем проведения обучающих семинаров, оказания практической и методической помощи </w:t>
      </w:r>
      <w:r w:rsidRPr="009B264D">
        <w:rPr>
          <w:rFonts w:ascii="Times New Roman" w:hAnsi="Times New Roman" w:cs="Times New Roman"/>
          <w:sz w:val="24"/>
          <w:szCs w:val="24"/>
        </w:rPr>
        <w:t>по составлению протоколов, консультаций, лекций, с приглашением заинтересованных лиц;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1.3. Должностным лицам, уполномоченным составлять протоколы об административных правонарушениях, совершенствовать нормативную правовую базу в сфере административного законодательства</w:t>
      </w:r>
      <w:r w:rsidRPr="009B264D">
        <w:rPr>
          <w:rStyle w:val="FontStyle12"/>
          <w:sz w:val="24"/>
          <w:szCs w:val="24"/>
        </w:rPr>
        <w:t xml:space="preserve"> </w:t>
      </w:r>
      <w:r w:rsidRPr="009B264D">
        <w:rPr>
          <w:rFonts w:ascii="Times New Roman" w:hAnsi="Times New Roman" w:cs="Times New Roman"/>
          <w:sz w:val="24"/>
          <w:szCs w:val="24"/>
        </w:rPr>
        <w:t>путем п</w:t>
      </w:r>
      <w:r w:rsidRPr="009B264D">
        <w:rPr>
          <w:rStyle w:val="FontStyle12"/>
          <w:sz w:val="24"/>
          <w:szCs w:val="24"/>
        </w:rPr>
        <w:t>роведения системной работы по предметному изучению административно-процессуальной деятельности;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1.4. Информировать население через средства массовой информации, а также в сети интернет на официальном сайте администрации Лопатинского сельсовета о результатах деятельности административной комиссии и о внесении изменений в административное законодательство.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2.  По второму вопросу заслушали: информацию заместителя  председателя административной комиссии Лопатину В.Ф.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Профилактическое воздействие может осуществляться в следующих формах: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1)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4" w:anchor="block_18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правовое просвещение и правовое информирование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2)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5" w:anchor="block_19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профилактическая беседа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3)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6" w:anchor="block_20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объявление официального предостережения</w:t>
        </w:r>
      </w:hyperlink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r w:rsidRPr="009B264D">
        <w:rPr>
          <w:rFonts w:ascii="Times New Roman" w:hAnsi="Times New Roman" w:cs="Times New Roman"/>
          <w:bCs/>
          <w:sz w:val="24"/>
          <w:szCs w:val="24"/>
        </w:rPr>
        <w:t>(предостережения) о недопустимости действий, создающих условия для совершения правонарушений, либо недопустимости продолжения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7" w:anchor="block_206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антиобщественного поведения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4)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8" w:anchor="block_21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профилактический учет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5)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9" w:anchor="block_22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внесение представления об устранении причин и условий, способствующих совершению правонарушения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6)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10" w:anchor="block_23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профилактический надзор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7)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11" w:anchor="block_24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социальная адаптация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8)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 w:rsidRPr="009B264D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Pr="009B264D">
        <w:rPr>
          <w:rFonts w:ascii="Times New Roman" w:hAnsi="Times New Roman" w:cs="Times New Roman"/>
          <w:bCs/>
          <w:sz w:val="24"/>
          <w:szCs w:val="24"/>
        </w:rPr>
        <w:instrText xml:space="preserve"> HYPERLINK "http://base.garant.ru/71428030/3/" \l "block_25" </w:instrText>
      </w:r>
      <w:r w:rsidRPr="009B264D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Pr="009B264D">
        <w:rPr>
          <w:rStyle w:val="a3"/>
          <w:rFonts w:ascii="Times New Roman" w:eastAsia="Calibri" w:hAnsi="Times New Roman" w:cs="Times New Roman"/>
          <w:bCs/>
          <w:color w:val="auto"/>
          <w:sz w:val="24"/>
          <w:szCs w:val="24"/>
        </w:rPr>
        <w:t>ресоциализация</w:t>
      </w:r>
      <w:proofErr w:type="spellEnd"/>
      <w:r w:rsidRPr="009B264D">
        <w:rPr>
          <w:rFonts w:ascii="Times New Roman" w:hAnsi="Times New Roman" w:cs="Times New Roman"/>
          <w:bCs/>
          <w:sz w:val="24"/>
          <w:szCs w:val="24"/>
        </w:rPr>
        <w:fldChar w:fldCharType="end"/>
      </w:r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9)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12" w:anchor="block_26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социальная реабилитация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 w:rsidRPr="009B264D">
        <w:rPr>
          <w:rFonts w:ascii="Times New Roman" w:hAnsi="Times New Roman" w:cs="Times New Roman"/>
          <w:bCs/>
          <w:sz w:val="24"/>
          <w:szCs w:val="24"/>
        </w:rPr>
        <w:t>10)</w:t>
      </w:r>
      <w:r w:rsidRPr="009B264D">
        <w:rPr>
          <w:rStyle w:val="apple-converted-space"/>
          <w:rFonts w:ascii="Times New Roman" w:hAnsi="Times New Roman" w:cs="Times New Roman"/>
          <w:bCs/>
          <w:sz w:val="24"/>
          <w:szCs w:val="24"/>
        </w:rPr>
        <w:t> </w:t>
      </w:r>
      <w:hyperlink r:id="rId13" w:anchor="block_27" w:history="1">
        <w:r w:rsidRPr="009B264D">
          <w:rPr>
            <w:rStyle w:val="a3"/>
            <w:rFonts w:ascii="Times New Roman" w:eastAsia="Calibri" w:hAnsi="Times New Roman" w:cs="Times New Roman"/>
            <w:bCs/>
            <w:color w:val="auto"/>
            <w:sz w:val="24"/>
            <w:szCs w:val="24"/>
          </w:rPr>
          <w:t>помощь лицам, пострадавшим от правонарушений или подверженным риску стать таковыми</w:t>
        </w:r>
      </w:hyperlink>
      <w:r w:rsidRPr="009B264D">
        <w:rPr>
          <w:rFonts w:ascii="Times New Roman" w:hAnsi="Times New Roman" w:cs="Times New Roman"/>
          <w:bCs/>
          <w:sz w:val="24"/>
          <w:szCs w:val="24"/>
        </w:rPr>
        <w:t>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bCs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информацию, комиссия  </w:t>
      </w:r>
      <w:proofErr w:type="spellStart"/>
      <w:proofErr w:type="gramStart"/>
      <w:r w:rsidRPr="009B264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B264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 и л а: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2.1. Информацию  о принимаемых мерах по выявлению и устранению причин и условий, способствующих совершению административных правонарушений принять к сведению;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2.2. Активизировать  работу  по выявлению и устранению причин и условий, способствующих совершению административных правонарушений. 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2.  По третьему вопросу заслушали: информацию члена административной комиссии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Жигулина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9B264D">
        <w:rPr>
          <w:rFonts w:ascii="Times New Roman" w:hAnsi="Times New Roman" w:cs="Times New Roman"/>
          <w:sz w:val="24"/>
          <w:szCs w:val="24"/>
        </w:rPr>
        <w:t>Под участием в охране общественного порядка граждан и их объединений понимается оказание ими содействия полиции и иным правоохранительным органам или сотрудничество с полицией в целях защиты жизни, здоровья, чести и достоинства человека, собственности, интересов общества и государства от преступных и иных противоправных посягательств, общественно опасных событий, совершаемых или происходящих в общественных местах.</w:t>
      </w:r>
      <w:proofErr w:type="gramEnd"/>
      <w:r w:rsidRPr="009B264D">
        <w:rPr>
          <w:rFonts w:ascii="Times New Roman" w:hAnsi="Times New Roman" w:cs="Times New Roman"/>
          <w:sz w:val="24"/>
          <w:szCs w:val="24"/>
        </w:rPr>
        <w:t xml:space="preserve"> Граждане могут участвовать в охране общественного порядка как индивидуально, так и совместно с другими гражданами. </w:t>
      </w:r>
      <w:proofErr w:type="gramStart"/>
      <w:r w:rsidRPr="009B264D">
        <w:rPr>
          <w:rFonts w:ascii="Times New Roman" w:hAnsi="Times New Roman" w:cs="Times New Roman"/>
          <w:sz w:val="24"/>
          <w:szCs w:val="24"/>
        </w:rPr>
        <w:t xml:space="preserve">Основными направлениями деятельности общественных объединений являются участие в охране общественного порядка в населенных пунктах, на транспортных магистралях, в </w:t>
      </w:r>
      <w:r w:rsidRPr="009B264D">
        <w:rPr>
          <w:rFonts w:ascii="Times New Roman" w:hAnsi="Times New Roman" w:cs="Times New Roman"/>
          <w:sz w:val="24"/>
          <w:szCs w:val="24"/>
        </w:rPr>
        <w:lastRenderedPageBreak/>
        <w:t>местах массового отдыха граждан; участие в мероприятиях по поиску лиц, пропавших без вести; предупреждение правонарушений среди несовершеннолетних и детской безнадзорности; участие в природоохранных мероприятиях, помощь правоохранительным органам в выполнении задач по поддержанию правопорядка при стихийных бедствиях и других чрезвычайных ситуациях.</w:t>
      </w:r>
      <w:proofErr w:type="gramEnd"/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 xml:space="preserve">Заслушав и обсудив информацию, комиссия  </w:t>
      </w:r>
      <w:proofErr w:type="spellStart"/>
      <w:proofErr w:type="gramStart"/>
      <w:r w:rsidRPr="009B264D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B264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9B264D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9B264D">
        <w:rPr>
          <w:rFonts w:ascii="Times New Roman" w:hAnsi="Times New Roman" w:cs="Times New Roman"/>
          <w:sz w:val="24"/>
          <w:szCs w:val="24"/>
        </w:rPr>
        <w:t xml:space="preserve"> и л а: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3.1. Информацию об  организации работы  общественных объединений  правоохранительной направленности на территории поселений (добровольные народные дружины, общественные советы, молодежные советы и др.)   принять к сведению;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3.2. Активизировать  работу общественных объединений  правоохранительной направленности на территории поселений (добровольные народные дружины, общественные советы, молодежные советы и др.).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Председатель административной комиссии:                            Пономарева Л.К.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  <w:r w:rsidRPr="009B264D">
        <w:rPr>
          <w:rFonts w:ascii="Times New Roman" w:hAnsi="Times New Roman" w:cs="Times New Roman"/>
          <w:sz w:val="24"/>
          <w:szCs w:val="24"/>
        </w:rPr>
        <w:t>Секретарь административной комиссии:                                  Пялль Г.В.</w:t>
      </w:r>
    </w:p>
    <w:p w:rsidR="009B264D" w:rsidRPr="009B264D" w:rsidRDefault="009B264D" w:rsidP="009B264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4C54A9" w:rsidRDefault="004C54A9"/>
    <w:sectPr w:rsidR="004C5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9B264D"/>
    <w:rsid w:val="004C54A9"/>
    <w:rsid w:val="009B2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264D"/>
    <w:rPr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9B26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9B264D"/>
    <w:rPr>
      <w:rFonts w:ascii="Courier New" w:eastAsia="Times New Roman" w:hAnsi="Courier New" w:cs="Courier New"/>
      <w:sz w:val="20"/>
      <w:szCs w:val="20"/>
    </w:rPr>
  </w:style>
  <w:style w:type="paragraph" w:customStyle="1" w:styleId="Style5">
    <w:name w:val="Style5"/>
    <w:basedOn w:val="a"/>
    <w:rsid w:val="009B264D"/>
    <w:pPr>
      <w:widowControl w:val="0"/>
      <w:autoSpaceDE w:val="0"/>
      <w:autoSpaceDN w:val="0"/>
      <w:adjustRightInd w:val="0"/>
      <w:spacing w:after="0" w:line="480" w:lineRule="exact"/>
      <w:ind w:firstLine="62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9B2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B264D"/>
  </w:style>
  <w:style w:type="character" w:customStyle="1" w:styleId="FontStyle12">
    <w:name w:val="Font Style12"/>
    <w:basedOn w:val="a0"/>
    <w:rsid w:val="009B264D"/>
    <w:rPr>
      <w:rFonts w:ascii="Times New Roman" w:hAnsi="Times New Roman" w:cs="Times New Roman" w:hint="default"/>
      <w:sz w:val="26"/>
      <w:szCs w:val="26"/>
    </w:rPr>
  </w:style>
  <w:style w:type="paragraph" w:styleId="a6">
    <w:name w:val="No Spacing"/>
    <w:uiPriority w:val="1"/>
    <w:qFormat/>
    <w:rsid w:val="009B264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1428030/3/" TargetMode="External"/><Relationship Id="rId13" Type="http://schemas.openxmlformats.org/officeDocument/2006/relationships/hyperlink" Target="http://base.garant.ru/71428030/3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ase.garant.ru/71428030/1/" TargetMode="External"/><Relationship Id="rId12" Type="http://schemas.openxmlformats.org/officeDocument/2006/relationships/hyperlink" Target="http://base.garant.ru/71428030/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se.garant.ru/71428030/3/" TargetMode="External"/><Relationship Id="rId11" Type="http://schemas.openxmlformats.org/officeDocument/2006/relationships/hyperlink" Target="http://base.garant.ru/71428030/3/" TargetMode="External"/><Relationship Id="rId5" Type="http://schemas.openxmlformats.org/officeDocument/2006/relationships/hyperlink" Target="http://base.garant.ru/71428030/3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ase.garant.ru/71428030/3/" TargetMode="External"/><Relationship Id="rId4" Type="http://schemas.openxmlformats.org/officeDocument/2006/relationships/hyperlink" Target="http://base.garant.ru/71428030/3/" TargetMode="External"/><Relationship Id="rId9" Type="http://schemas.openxmlformats.org/officeDocument/2006/relationships/hyperlink" Target="http://base.garant.ru/71428030/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1122</Words>
  <Characters>6396</Characters>
  <Application>Microsoft Office Word</Application>
  <DocSecurity>0</DocSecurity>
  <Lines>53</Lines>
  <Paragraphs>15</Paragraphs>
  <ScaleCrop>false</ScaleCrop>
  <Company>Grizli777</Company>
  <LinksUpToDate>false</LinksUpToDate>
  <CharactersWithSpaces>7503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5454</dc:creator>
  <cp:keywords/>
  <dc:description/>
  <cp:lastModifiedBy>5454</cp:lastModifiedBy>
  <cp:revision>3</cp:revision>
  <dcterms:created xsi:type="dcterms:W3CDTF">2017-04-10T02:42:00Z</dcterms:created>
  <dcterms:modified xsi:type="dcterms:W3CDTF">2017-04-10T02:44:00Z</dcterms:modified>
</cp:coreProperties>
</file>