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20" w:rsidRPr="00F845CB" w:rsidRDefault="00BB7320" w:rsidP="00BB7320">
      <w:pPr>
        <w:jc w:val="center"/>
        <w:rPr>
          <w:b/>
        </w:rPr>
      </w:pPr>
      <w:r w:rsidRPr="00F845CB">
        <w:rPr>
          <w:b/>
        </w:rPr>
        <w:t>АДМИНИСТРАЦИЯЛОПАТИНСКОГО СЕЛЬСОВЕТА</w:t>
      </w:r>
    </w:p>
    <w:p w:rsidR="00BB7320" w:rsidRPr="00F845CB" w:rsidRDefault="00BB7320" w:rsidP="00BB7320">
      <w:pPr>
        <w:jc w:val="center"/>
        <w:rPr>
          <w:b/>
        </w:rPr>
      </w:pPr>
      <w:r w:rsidRPr="00F845CB">
        <w:rPr>
          <w:b/>
        </w:rPr>
        <w:t xml:space="preserve"> ТАТАРСКОГО РАЙОНА  НОВОСИБИРСКОЙ ОБЛАСТИ</w:t>
      </w:r>
    </w:p>
    <w:p w:rsidR="00BB7320" w:rsidRPr="00F845CB" w:rsidRDefault="00BB7320" w:rsidP="00BB7320">
      <w:pPr>
        <w:pStyle w:val="a4"/>
        <w:jc w:val="center"/>
        <w:rPr>
          <w:sz w:val="24"/>
          <w:szCs w:val="24"/>
        </w:rPr>
      </w:pPr>
    </w:p>
    <w:p w:rsidR="00BB7320" w:rsidRPr="00F845CB" w:rsidRDefault="00BB7320" w:rsidP="00BB7320">
      <w:pPr>
        <w:shd w:val="clear" w:color="auto" w:fill="FFFFFF"/>
        <w:jc w:val="center"/>
        <w:rPr>
          <w:b/>
        </w:rPr>
      </w:pPr>
      <w:r w:rsidRPr="00F845CB">
        <w:rPr>
          <w:b/>
        </w:rPr>
        <w:t>ПОСТАНОВЛЕНИЕ</w:t>
      </w:r>
    </w:p>
    <w:p w:rsidR="00BB7320" w:rsidRPr="00F845CB" w:rsidRDefault="00BB7320" w:rsidP="00BB7320">
      <w:pPr>
        <w:shd w:val="clear" w:color="auto" w:fill="FFFFFF"/>
        <w:jc w:val="center"/>
        <w:rPr>
          <w:b/>
        </w:rPr>
      </w:pPr>
    </w:p>
    <w:p w:rsidR="00BB7320" w:rsidRPr="00F845CB" w:rsidRDefault="00BB7320" w:rsidP="00BB7320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jc w:val="center"/>
        <w:rPr>
          <w:b/>
        </w:rPr>
      </w:pPr>
      <w:r w:rsidRPr="00F845CB">
        <w:rPr>
          <w:b/>
        </w:rPr>
        <w:t xml:space="preserve">06.09. 2016               </w:t>
      </w:r>
      <w:proofErr w:type="spellStart"/>
      <w:r w:rsidRPr="00F845CB">
        <w:rPr>
          <w:b/>
        </w:rPr>
        <w:t>с</w:t>
      </w:r>
      <w:proofErr w:type="gramStart"/>
      <w:r w:rsidRPr="00F845CB">
        <w:rPr>
          <w:b/>
        </w:rPr>
        <w:t>.Л</w:t>
      </w:r>
      <w:proofErr w:type="gramEnd"/>
      <w:r w:rsidRPr="00F845CB">
        <w:rPr>
          <w:b/>
        </w:rPr>
        <w:t>опатино</w:t>
      </w:r>
      <w:proofErr w:type="spellEnd"/>
      <w:r w:rsidRPr="00F845CB">
        <w:rPr>
          <w:b/>
        </w:rPr>
        <w:t xml:space="preserve">                    №  49                 </w:t>
      </w:r>
    </w:p>
    <w:p w:rsidR="00BB7320" w:rsidRPr="00F845CB" w:rsidRDefault="00BB7320" w:rsidP="00BB7320">
      <w:pPr>
        <w:ind w:right="-5"/>
        <w:jc w:val="center"/>
      </w:pPr>
    </w:p>
    <w:p w:rsidR="00BB7320" w:rsidRPr="00F845CB" w:rsidRDefault="00BB7320" w:rsidP="00BB7320">
      <w:pPr>
        <w:tabs>
          <w:tab w:val="left" w:pos="8385"/>
        </w:tabs>
        <w:ind w:right="-5"/>
      </w:pPr>
      <w:r w:rsidRPr="00F845CB">
        <w:t xml:space="preserve">                 </w:t>
      </w:r>
    </w:p>
    <w:p w:rsidR="00BB7320" w:rsidRPr="00F845CB" w:rsidRDefault="00BB7320" w:rsidP="00BB7320">
      <w:pPr>
        <w:shd w:val="clear" w:color="auto" w:fill="FFFFFF"/>
        <w:tabs>
          <w:tab w:val="left" w:pos="8222"/>
          <w:tab w:val="left" w:leader="hyphen" w:pos="8851"/>
        </w:tabs>
        <w:ind w:right="-5"/>
        <w:jc w:val="center"/>
      </w:pPr>
    </w:p>
    <w:p w:rsidR="00BB7320" w:rsidRPr="00F845CB" w:rsidRDefault="00BB7320" w:rsidP="00BB7320">
      <w:pPr>
        <w:jc w:val="center"/>
        <w:rPr>
          <w:b/>
          <w:color w:val="000000"/>
        </w:rPr>
      </w:pPr>
      <w:r w:rsidRPr="00F845CB">
        <w:rPr>
          <w:b/>
          <w:color w:val="000000"/>
        </w:rPr>
        <w:t>Об  организации  срочного  захоронения  трупов людей в  военное время </w:t>
      </w:r>
    </w:p>
    <w:p w:rsidR="00BB7320" w:rsidRPr="00F845CB" w:rsidRDefault="00BB7320" w:rsidP="00BB7320">
      <w:pPr>
        <w:jc w:val="center"/>
        <w:rPr>
          <w:b/>
          <w:color w:val="000000"/>
        </w:rPr>
      </w:pPr>
      <w:r w:rsidRPr="00F845CB">
        <w:rPr>
          <w:b/>
          <w:color w:val="000000"/>
        </w:rPr>
        <w:t xml:space="preserve"> и  при чрезвычайных  ситуациях на территории Лопатинского сельсовета</w:t>
      </w:r>
    </w:p>
    <w:p w:rsidR="00BB7320" w:rsidRPr="00F845CB" w:rsidRDefault="00BB7320" w:rsidP="00BB7320">
      <w:pPr>
        <w:spacing w:before="100" w:beforeAutospacing="1" w:after="100" w:afterAutospacing="1"/>
        <w:jc w:val="both"/>
        <w:rPr>
          <w:color w:val="000000"/>
        </w:rPr>
      </w:pPr>
      <w:r w:rsidRPr="00F845CB">
        <w:t xml:space="preserve">      </w:t>
      </w:r>
      <w:proofErr w:type="gramStart"/>
      <w:r w:rsidRPr="00F845CB">
        <w:rPr>
          <w:color w:val="000000"/>
        </w:rPr>
        <w:t>В соответствии с Федеральным законам от 12.02.1998 № 28-ФЗ "О гражданской обороне",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Методическими рекомендациями МЧС России по организации мероприятий по захоронению трупов в военное время, руководствуясь Уставом муниципального образования Лопатинского сельсовета,</w:t>
      </w:r>
      <w:proofErr w:type="gramEnd"/>
    </w:p>
    <w:p w:rsidR="00BB7320" w:rsidRPr="00F845CB" w:rsidRDefault="00BB7320" w:rsidP="00BB7320">
      <w:pPr>
        <w:spacing w:before="100" w:beforeAutospacing="1" w:after="100" w:afterAutospacing="1"/>
        <w:jc w:val="center"/>
        <w:rPr>
          <w:b/>
        </w:rPr>
      </w:pPr>
      <w:r w:rsidRPr="00F845CB">
        <w:rPr>
          <w:b/>
          <w:color w:val="000000"/>
        </w:rPr>
        <w:t>ПОСТАНОВЛЯЮ:</w:t>
      </w:r>
    </w:p>
    <w:p w:rsidR="00BB7320" w:rsidRPr="00F845CB" w:rsidRDefault="00BB7320" w:rsidP="00BB7320">
      <w:pPr>
        <w:ind w:firstLine="708"/>
        <w:jc w:val="both"/>
        <w:rPr>
          <w:rFonts w:ascii="Calibri" w:hAnsi="Calibri"/>
        </w:rPr>
      </w:pPr>
      <w:r w:rsidRPr="00F845CB">
        <w:rPr>
          <w:color w:val="000000"/>
        </w:rPr>
        <w:t xml:space="preserve">1. Утвердить Положение об организации срочного захоронения трупов в военное время и при чрезвычайных ситуациях на территории Лопатинского сельсовета. </w:t>
      </w:r>
    </w:p>
    <w:p w:rsidR="00BB7320" w:rsidRPr="00F845CB" w:rsidRDefault="00BB7320" w:rsidP="00BB7320">
      <w:pPr>
        <w:ind w:firstLine="708"/>
        <w:jc w:val="both"/>
        <w:rPr>
          <w:rFonts w:ascii="Calibri" w:hAnsi="Calibri"/>
        </w:rPr>
      </w:pPr>
      <w:r w:rsidRPr="00F845CB">
        <w:rPr>
          <w:color w:val="000000"/>
        </w:rPr>
        <w:t> 2. Утвердить Состав комиссии по срочному захоронению трупов людей в условиях военного времени и при чрезвычайных ситуациях.</w:t>
      </w:r>
    </w:p>
    <w:p w:rsidR="00BB7320" w:rsidRPr="00F845CB" w:rsidRDefault="00BB7320" w:rsidP="00BB7320">
      <w:pPr>
        <w:ind w:firstLine="708"/>
        <w:jc w:val="both"/>
        <w:rPr>
          <w:rFonts w:ascii="Calibri" w:hAnsi="Calibri"/>
        </w:rPr>
      </w:pPr>
      <w:r w:rsidRPr="00F845CB">
        <w:rPr>
          <w:color w:val="000000"/>
        </w:rPr>
        <w:t>3. Утвердить  План срочного  захоронения трупов людей в условиях военного времени и при чрезвычайных ситуациях.</w:t>
      </w:r>
    </w:p>
    <w:p w:rsidR="00BB7320" w:rsidRPr="00F845CB" w:rsidRDefault="00BB7320" w:rsidP="00BB7320">
      <w:pPr>
        <w:jc w:val="both"/>
      </w:pPr>
      <w:r w:rsidRPr="00F845CB">
        <w:t xml:space="preserve">      4  Настоящее постановление разместить на сайте администрации Лопатинского сельсовета. </w:t>
      </w:r>
    </w:p>
    <w:p w:rsidR="00BB7320" w:rsidRPr="00F845CB" w:rsidRDefault="00BB7320" w:rsidP="00BB7320">
      <w:pPr>
        <w:jc w:val="both"/>
      </w:pPr>
      <w:r w:rsidRPr="00F845CB">
        <w:t xml:space="preserve">         5. </w:t>
      </w:r>
      <w:proofErr w:type="gramStart"/>
      <w:r w:rsidRPr="00F845CB">
        <w:t>Контроль за</w:t>
      </w:r>
      <w:proofErr w:type="gramEnd"/>
      <w:r w:rsidRPr="00F845CB">
        <w:t xml:space="preserve"> исполнением постановления оставляю за собой.</w:t>
      </w:r>
    </w:p>
    <w:p w:rsidR="00BB7320" w:rsidRPr="00F845CB" w:rsidRDefault="00BB7320" w:rsidP="00BB7320">
      <w:pPr>
        <w:ind w:firstLine="709"/>
        <w:jc w:val="both"/>
      </w:pPr>
    </w:p>
    <w:p w:rsidR="00BB7320" w:rsidRPr="00F845CB" w:rsidRDefault="00BB7320" w:rsidP="00BB7320">
      <w:pPr>
        <w:spacing w:before="100" w:beforeAutospacing="1" w:after="100" w:afterAutospacing="1"/>
      </w:pPr>
    </w:p>
    <w:p w:rsidR="00BB7320" w:rsidRPr="00F845CB" w:rsidRDefault="00BB7320" w:rsidP="00BB7320">
      <w:r w:rsidRPr="00F845CB">
        <w:rPr>
          <w:b/>
          <w:bCs/>
        </w:rPr>
        <w:t> </w:t>
      </w:r>
    </w:p>
    <w:p w:rsidR="00BB7320" w:rsidRPr="00F845CB" w:rsidRDefault="00BB7320" w:rsidP="00BB7320">
      <w:r w:rsidRPr="00F845CB">
        <w:rPr>
          <w:b/>
          <w:bCs/>
        </w:rPr>
        <w:t> </w:t>
      </w:r>
    </w:p>
    <w:p w:rsidR="00BB7320" w:rsidRPr="00F845CB" w:rsidRDefault="00BB7320" w:rsidP="00BB7320">
      <w:pPr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Глава Лопатинского сельсовета </w:t>
      </w:r>
    </w:p>
    <w:p w:rsidR="00BB7320" w:rsidRPr="00F845CB" w:rsidRDefault="00BB7320" w:rsidP="00BB7320">
      <w:pPr>
        <w:jc w:val="both"/>
      </w:pPr>
      <w:r w:rsidRPr="00F845CB">
        <w:rPr>
          <w:bCs/>
        </w:rPr>
        <w:t xml:space="preserve">Татарского района Новосибирской области                                    Л.К.Пономарева                                                                           </w:t>
      </w:r>
    </w:p>
    <w:p w:rsidR="00BB7320" w:rsidRPr="00F845CB" w:rsidRDefault="00BB7320" w:rsidP="00BB7320">
      <w:pPr>
        <w:rPr>
          <w:b/>
          <w:bCs/>
        </w:rPr>
      </w:pPr>
      <w:r w:rsidRPr="00F845CB">
        <w:rPr>
          <w:b/>
          <w:bCs/>
        </w:rPr>
        <w:t> </w:t>
      </w:r>
    </w:p>
    <w:p w:rsidR="00BB7320" w:rsidRPr="00F845CB" w:rsidRDefault="00BB7320" w:rsidP="00BB7320">
      <w:r w:rsidRPr="00F845CB">
        <w:rPr>
          <w:bCs/>
        </w:rPr>
        <w:t> 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                   </w:t>
      </w: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</w:pP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>Приложение №  1</w:t>
      </w: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 xml:space="preserve">                                         к постановлению администрации</w:t>
      </w: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 xml:space="preserve">Лопатинского сельсовета                                                                          </w:t>
      </w: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 xml:space="preserve">                                                                      от 06.09.2016 № 49</w:t>
      </w: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</w:pPr>
      <w:r w:rsidRPr="00F845CB">
        <w:t> </w:t>
      </w:r>
    </w:p>
    <w:p w:rsidR="00BB7320" w:rsidRPr="00F845CB" w:rsidRDefault="00BB7320" w:rsidP="00BB7320">
      <w:pPr>
        <w:jc w:val="center"/>
        <w:rPr>
          <w:rFonts w:ascii="Calibri" w:hAnsi="Calibri"/>
          <w:b/>
        </w:rPr>
      </w:pPr>
      <w:r w:rsidRPr="00F845CB">
        <w:rPr>
          <w:b/>
          <w:bCs/>
          <w:color w:val="000000"/>
        </w:rPr>
        <w:t>ПОЛОЖЕНИЕ</w:t>
      </w:r>
    </w:p>
    <w:p w:rsidR="00BB7320" w:rsidRPr="00F845CB" w:rsidRDefault="00BB7320" w:rsidP="00BB7320">
      <w:pPr>
        <w:jc w:val="center"/>
        <w:rPr>
          <w:rFonts w:ascii="Calibri" w:hAnsi="Calibri"/>
          <w:b/>
        </w:rPr>
      </w:pPr>
      <w:r w:rsidRPr="00F845CB">
        <w:rPr>
          <w:b/>
          <w:bCs/>
          <w:color w:val="000000"/>
        </w:rPr>
        <w:t xml:space="preserve">об организации срочного захоронения трупов в военное время </w:t>
      </w:r>
    </w:p>
    <w:p w:rsidR="00BB7320" w:rsidRPr="00F845CB" w:rsidRDefault="00BB7320" w:rsidP="00BB7320">
      <w:pPr>
        <w:jc w:val="center"/>
        <w:rPr>
          <w:b/>
          <w:bCs/>
          <w:color w:val="000000"/>
        </w:rPr>
      </w:pPr>
      <w:r w:rsidRPr="00F845CB">
        <w:rPr>
          <w:b/>
          <w:bCs/>
          <w:color w:val="000000"/>
        </w:rPr>
        <w:t xml:space="preserve">и при чрезвычайных ситуациях на территории Лопатинского сельсовета </w:t>
      </w:r>
    </w:p>
    <w:p w:rsidR="00BB7320" w:rsidRPr="00F845CB" w:rsidRDefault="00BB7320" w:rsidP="00BB7320">
      <w:pPr>
        <w:jc w:val="both"/>
        <w:rPr>
          <w:rFonts w:ascii="Calibri" w:hAnsi="Calibri"/>
        </w:rPr>
      </w:pPr>
      <w:r w:rsidRPr="00F845CB">
        <w:t> </w:t>
      </w:r>
    </w:p>
    <w:p w:rsidR="00BB7320" w:rsidRPr="00F845CB" w:rsidRDefault="00BB7320" w:rsidP="00BB7320">
      <w:pPr>
        <w:jc w:val="center"/>
        <w:rPr>
          <w:b/>
          <w:bCs/>
        </w:rPr>
      </w:pPr>
      <w:r w:rsidRPr="00F845CB">
        <w:t>         </w:t>
      </w:r>
    </w:p>
    <w:p w:rsidR="00BB7320" w:rsidRPr="00F845CB" w:rsidRDefault="00BB7320" w:rsidP="00BB7320">
      <w:pPr>
        <w:jc w:val="both"/>
      </w:pPr>
      <w:r w:rsidRPr="00F845CB">
        <w:rPr>
          <w:b/>
          <w:bCs/>
        </w:rPr>
        <w:t> </w:t>
      </w:r>
      <w:r w:rsidRPr="00F845CB">
        <w:t>         В соответствии с Федеральным законом от 12.02.98 № 28-ФЗ «О гражданской обороне», разработка и осуществление мер, направленных на срочное захоронение трупов в военное время  и период крупных чрезвычайных ситуациях на территории  Лопатинского сельсовета относится к полномочиям органов местного самоуправления в пределах границ муниципального образования.</w:t>
      </w:r>
    </w:p>
    <w:p w:rsidR="00BB7320" w:rsidRPr="00F845CB" w:rsidRDefault="00BB7320" w:rsidP="00BB7320">
      <w:pPr>
        <w:jc w:val="both"/>
      </w:pPr>
      <w:r w:rsidRPr="00F845CB">
        <w:t xml:space="preserve">         Срочное захоронение трупов в военное время и в </w:t>
      </w:r>
      <w:r w:rsidRPr="00F845CB">
        <w:rPr>
          <w:bCs/>
        </w:rPr>
        <w:t xml:space="preserve">период </w:t>
      </w:r>
      <w:r w:rsidRPr="00F845CB">
        <w:t xml:space="preserve">крупных чрезвычайных ситуаций возлагается на силы и средства структурных подразделений </w:t>
      </w:r>
    </w:p>
    <w:p w:rsidR="00BB7320" w:rsidRPr="00F845CB" w:rsidRDefault="00BB7320" w:rsidP="00BB7320">
      <w:pPr>
        <w:jc w:val="both"/>
      </w:pPr>
      <w:r w:rsidRPr="00F845CB">
        <w:t>органов местного самоуправления, служб гражданской обороны, нештатные аварийно-спасательные формирования (коммунально-технические, специальные команды для сбора и доставки погибших к местам проведения судебной медицинской экспертизы и к месту захоронения после судмедэкспертизы); санитарного надзора, санитарно-эпидемиологического контроля (организация и проведение судебной медицинской экспертизы; захоронение умерших от ран, болезней в медицинских учреждениях; создание санитарно-эпидемиологиче</w:t>
      </w:r>
      <w:r w:rsidRPr="00F845CB">
        <w:softHyphen/>
        <w:t xml:space="preserve">ских групп для выявления и захоронения трупов в очаге особо опасных инфекций и проведение текущей и заключительной дезактивации в очаге особо опасной инфекции; транспорта, доставляющего трупы; осуществление </w:t>
      </w:r>
      <w:proofErr w:type="gramStart"/>
      <w:r w:rsidRPr="00F845CB">
        <w:t>контроля за</w:t>
      </w:r>
      <w:proofErr w:type="gramEnd"/>
      <w:r w:rsidRPr="00F845CB">
        <w:t xml:space="preserve"> полнотой и качеством проведения дезинфекции другими службами) и другие. Количество создаваемых для этих целей формирований зависит от плотности проживаемого на  территории населения, характера ЧС и  ведения боевых действий и т.п.</w:t>
      </w:r>
    </w:p>
    <w:p w:rsidR="00BB7320" w:rsidRPr="00F845CB" w:rsidRDefault="00BB7320" w:rsidP="00BB7320">
      <w:pPr>
        <w:jc w:val="both"/>
      </w:pPr>
      <w:r w:rsidRPr="00F845CB">
        <w:tab/>
        <w:t>Сбор погибших, доставка их к местам захоронения, оформление могил и кладбищ производятся специально назначенными командами. В распоряжение этих команд выделяются необходимые транспортные средства, инструменты, материалы, обмундирование подменного фонда и дезинфицирующие средства, необходимые для производства захоронения и оформления могил и кладбищ.</w:t>
      </w:r>
    </w:p>
    <w:p w:rsidR="00BB7320" w:rsidRPr="00F845CB" w:rsidRDefault="00BB7320" w:rsidP="00BB7320">
      <w:pPr>
        <w:jc w:val="both"/>
      </w:pPr>
      <w:r w:rsidRPr="00F845CB">
        <w:tab/>
        <w:t>Личный состав команд по организации захоронения обязан знать порядок захоронения погибших.</w:t>
      </w:r>
    </w:p>
    <w:p w:rsidR="00BB7320" w:rsidRPr="00F845CB" w:rsidRDefault="00BB7320" w:rsidP="00BB7320">
      <w:pPr>
        <w:jc w:val="both"/>
      </w:pPr>
      <w:r w:rsidRPr="00F845CB">
        <w:tab/>
        <w:t>Захоронение осуществляется, как правило, не позднее чем через сутки после гибели.</w:t>
      </w:r>
    </w:p>
    <w:p w:rsidR="00BB7320" w:rsidRPr="00F845CB" w:rsidRDefault="00BB7320" w:rsidP="00BB7320">
      <w:pPr>
        <w:jc w:val="both"/>
      </w:pPr>
      <w:r w:rsidRPr="00F845CB">
        <w:tab/>
        <w:t>Перед захоронением производится опознание погибших по имеющимся при них документам. В случае отсутствия при погибшем документов, удостоверяющих его личность, командир команды по организации захоронения немедленно докладывает об этом по команде для принятия мер по установлению личности погибшего.</w:t>
      </w:r>
    </w:p>
    <w:p w:rsidR="00BB7320" w:rsidRPr="00F845CB" w:rsidRDefault="00BB7320" w:rsidP="00BB7320">
      <w:pPr>
        <w:jc w:val="both"/>
      </w:pPr>
      <w:r w:rsidRPr="00F845CB">
        <w:tab/>
        <w:t>Для опознания погибшего назначается комиссия в составе представителей медицинской службы, прокуратуры и командира команды по организации захоронения. В случае, когда принятые для опознания меры не дали результатов, производится описание внешности (облика) погибшего, для чего составляется его карточка, или осуществляется фотографирование в анфас и профиль.</w:t>
      </w:r>
    </w:p>
    <w:p w:rsidR="00BB7320" w:rsidRPr="00F845CB" w:rsidRDefault="00BB7320" w:rsidP="00BB7320">
      <w:pPr>
        <w:jc w:val="both"/>
      </w:pPr>
      <w:r w:rsidRPr="00F845CB">
        <w:tab/>
        <w:t xml:space="preserve">Руководители органов исполнительной власти разрабатывают «Планы срочного захоронения трупов в военное время» и в период крупных чрезвычайных </w:t>
      </w:r>
      <w:proofErr w:type="gramStart"/>
      <w:r w:rsidRPr="00F845CB">
        <w:t>ситуаций</w:t>
      </w:r>
      <w:proofErr w:type="gramEnd"/>
      <w:r w:rsidRPr="00F845CB">
        <w:t xml:space="preserve"> в которых указываются:</w:t>
      </w:r>
    </w:p>
    <w:p w:rsidR="00BB7320" w:rsidRPr="00F845CB" w:rsidRDefault="00BB7320" w:rsidP="00BB7320">
      <w:pPr>
        <w:jc w:val="both"/>
      </w:pPr>
      <w:r w:rsidRPr="00F845CB">
        <w:t xml:space="preserve">          -места, выделенные для захоронения;        </w:t>
      </w:r>
    </w:p>
    <w:p w:rsidR="00BB7320" w:rsidRPr="00F845CB" w:rsidRDefault="00BB7320" w:rsidP="00BB7320">
      <w:pPr>
        <w:jc w:val="both"/>
      </w:pPr>
      <w:r w:rsidRPr="00F845CB">
        <w:t>          -маршруты вывоза трупов;</w:t>
      </w:r>
    </w:p>
    <w:p w:rsidR="00BB7320" w:rsidRPr="00F845CB" w:rsidRDefault="00BB7320" w:rsidP="00BB7320">
      <w:pPr>
        <w:jc w:val="both"/>
      </w:pPr>
      <w:r w:rsidRPr="00F845CB">
        <w:t>          -силы и средства, привлекаемые для захоронения трупов;</w:t>
      </w:r>
    </w:p>
    <w:p w:rsidR="00BB7320" w:rsidRPr="00F845CB" w:rsidRDefault="00BB7320" w:rsidP="00BB7320">
      <w:pPr>
        <w:jc w:val="both"/>
      </w:pPr>
      <w:r w:rsidRPr="00F845CB">
        <w:tab/>
        <w:t>-учреждения, осуществляющие санитарно-эпидемиологический надзор;</w:t>
      </w:r>
    </w:p>
    <w:p w:rsidR="00BB7320" w:rsidRPr="00F845CB" w:rsidRDefault="00BB7320" w:rsidP="00BB7320">
      <w:pPr>
        <w:jc w:val="both"/>
      </w:pPr>
      <w:r w:rsidRPr="00F845CB">
        <w:lastRenderedPageBreak/>
        <w:tab/>
        <w:t>-пункты санитарной обработки личного состава;</w:t>
      </w:r>
    </w:p>
    <w:p w:rsidR="00BB7320" w:rsidRPr="00F845CB" w:rsidRDefault="00BB7320" w:rsidP="00BB7320">
      <w:pPr>
        <w:jc w:val="both"/>
      </w:pPr>
      <w:r w:rsidRPr="00F845CB">
        <w:tab/>
        <w:t>-пункты специальной обработки одежды и обуви личного состава;</w:t>
      </w:r>
    </w:p>
    <w:p w:rsidR="00BB7320" w:rsidRPr="00F845CB" w:rsidRDefault="00BB7320" w:rsidP="00BB7320">
      <w:pPr>
        <w:jc w:val="both"/>
      </w:pPr>
      <w:r w:rsidRPr="00F845CB">
        <w:tab/>
        <w:t>-пункты специальной обработки техники, привлекаемой для захоронения;</w:t>
      </w:r>
    </w:p>
    <w:p w:rsidR="00BB7320" w:rsidRPr="00F845CB" w:rsidRDefault="00BB7320" w:rsidP="00BB7320">
      <w:pPr>
        <w:jc w:val="both"/>
      </w:pPr>
      <w:r w:rsidRPr="00F845CB">
        <w:tab/>
        <w:t>-места складирования дезинфицирующих веществ;</w:t>
      </w:r>
    </w:p>
    <w:p w:rsidR="00BB7320" w:rsidRPr="00F845CB" w:rsidRDefault="00BB7320" w:rsidP="00BB7320">
      <w:pPr>
        <w:jc w:val="both"/>
      </w:pPr>
      <w:r w:rsidRPr="00F845CB">
        <w:tab/>
        <w:t>-места хранения вещей погибших.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ab/>
        <w:t xml:space="preserve">Выбор и выделение мест для проведения массовых погребений определяется на основании положительной  санитарно-гигиенической экспертизы в соответствии с </w:t>
      </w:r>
      <w:proofErr w:type="spellStart"/>
      <w:r w:rsidRPr="00F845CB">
        <w:rPr>
          <w:bCs/>
        </w:rPr>
        <w:t>СаНПиН</w:t>
      </w:r>
      <w:proofErr w:type="spellEnd"/>
      <w:r w:rsidRPr="00F845CB">
        <w:rPr>
          <w:bCs/>
        </w:rPr>
        <w:t xml:space="preserve"> 2.1. 1279-03.  Участки под захоронения выбираются сухие, открытые, на опушках лесов и рощ. Для четкой организации обеспечения похорон погибших (умерших) и осуществления взаимодействия исполнительной власти всех уровней, создается  похоронные комиссия на территории Лопатинского сельсовета.  Определяются участки под массовое погребение.</w:t>
      </w:r>
    </w:p>
    <w:p w:rsidR="00BB7320" w:rsidRPr="00F845CB" w:rsidRDefault="00BB7320" w:rsidP="00BB7320">
      <w:pPr>
        <w:jc w:val="both"/>
      </w:pPr>
      <w:r w:rsidRPr="00F845CB">
        <w:rPr>
          <w:bCs/>
        </w:rPr>
        <w:tab/>
        <w:t>Участок для проведения массовых захоронений должен удовлетворять следующим требованиям:</w:t>
      </w:r>
    </w:p>
    <w:p w:rsidR="00BB7320" w:rsidRPr="00F845CB" w:rsidRDefault="00BB7320" w:rsidP="00BB7320">
      <w:pPr>
        <w:ind w:firstLine="709"/>
        <w:jc w:val="both"/>
        <w:rPr>
          <w:bCs/>
        </w:rPr>
      </w:pPr>
      <w:r w:rsidRPr="00F845CB">
        <w:rPr>
          <w:bCs/>
        </w:rPr>
        <w:t>-иметь уклон в сторону противоположную от населенного пункта, открытых водоемов, мест, из которых население использует грунтовые воды для хозяйственно-питьевых целей;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  -не затопляться при паводках;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    -иметь уровень стояния грунтовых вод не менее чем в </w:t>
      </w:r>
      <w:smartTag w:uri="urn:schemas-microsoft-com:office:smarttags" w:element="metricconverter">
        <w:smartTagPr>
          <w:attr w:name="ProductID" w:val="2,5 м"/>
        </w:smartTagPr>
        <w:r w:rsidRPr="00F845CB">
          <w:rPr>
            <w:bCs/>
          </w:rPr>
          <w:t>2,5 м</w:t>
        </w:r>
      </w:smartTag>
      <w:r w:rsidRPr="00F845CB">
        <w:rPr>
          <w:bCs/>
        </w:rPr>
        <w:t xml:space="preserve"> от поверхности земли при максимальном стоянии грунтовых вод;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    -иметь сухую пористую почву (супесчаную, песчаную) на глубине </w:t>
      </w:r>
      <w:smartTag w:uri="urn:schemas-microsoft-com:office:smarttags" w:element="metricconverter">
        <w:smartTagPr>
          <w:attr w:name="ProductID" w:val="1,5 м"/>
        </w:smartTagPr>
        <w:r w:rsidRPr="00F845CB">
          <w:rPr>
            <w:bCs/>
          </w:rPr>
          <w:t>1,5 м</w:t>
        </w:r>
      </w:smartTag>
      <w:r w:rsidRPr="00F845CB">
        <w:rPr>
          <w:bCs/>
        </w:rPr>
        <w:t xml:space="preserve"> и ниже, с влажностью почвы примерно 6-18%.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  При определении размера участка под захоронение следует исходить из установленного строительными нормами и правилами норматива (глава П-60-75)</w:t>
      </w:r>
      <w:smartTag w:uri="urn:schemas-microsoft-com:office:smarttags" w:element="metricconverter">
        <w:smartTagPr>
          <w:attr w:name="ProductID" w:val="-0,01 га"/>
        </w:smartTagPr>
        <w:r w:rsidRPr="00F845CB">
          <w:rPr>
            <w:bCs/>
          </w:rPr>
          <w:t>-0,01 га</w:t>
        </w:r>
      </w:smartTag>
      <w:r w:rsidRPr="00F845CB">
        <w:rPr>
          <w:bCs/>
        </w:rPr>
        <w:t xml:space="preserve"> на 1000 человек, расстояние до населенных пунктов и жилых кварталов должно быть не менее </w:t>
      </w:r>
      <w:smartTag w:uri="urn:schemas-microsoft-com:office:smarttags" w:element="metricconverter">
        <w:smartTagPr>
          <w:attr w:name="ProductID" w:val="300 м"/>
        </w:smartTagPr>
        <w:r w:rsidRPr="00F845CB">
          <w:rPr>
            <w:bCs/>
          </w:rPr>
          <w:t>300 м</w:t>
        </w:r>
      </w:smartTag>
      <w:r w:rsidRPr="00F845CB">
        <w:rPr>
          <w:bCs/>
        </w:rPr>
        <w:t>. Территория захоронения впоследствии должна быть огорожена по периметру.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  Создаваемые массовые погребения не подлежат сносу и могут быть перенесены только по решению органов исполнительной власти субъекта Российской Федерации или органов местного самоуправления в случае угрозы затопления либо других стихийных бедствий.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  Памятники, мемориальные сооружения и декоративную скульптуру на братских могилах рекомендуется устанавливать на участках вне мест размещения захоронений, для чего следует резервировать места для таких архитектурных объектов.</w:t>
      </w: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center"/>
        <w:rPr>
          <w:b/>
          <w:bCs/>
        </w:rPr>
      </w:pPr>
      <w:r w:rsidRPr="00F845CB">
        <w:rPr>
          <w:b/>
          <w:bCs/>
        </w:rPr>
        <w:t>Транспортировка погибших (умерших) к местам погребений и кремации.</w:t>
      </w:r>
    </w:p>
    <w:p w:rsidR="00BB7320" w:rsidRPr="00F845CB" w:rsidRDefault="00BB7320" w:rsidP="00BB7320">
      <w:pPr>
        <w:jc w:val="center"/>
      </w:pP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 Транспортировка и доставка погибших (умерших) к местам погребения осуществляется в кратчайшие сроки с подготовленных площадок от моргов и хранилищ трупов, с оформленными документами на погребение.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В морге врачом-патологоанатомом, в результате вскрытия, оформляется врачебное свидетельство о смерти.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ab/>
        <w:t>Органы ЗАГС на основании врачебного свидетельства о смерти выдают государственное (гербовое) свидетельство о смерти, которое является основанием для выдачи тела родственникам или сопровождающим труп к месту погребения, кремации.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    Для перевозки погибших (умерших) к месту погребения, при необходимости, допускается использование автотранспорта, не перевозящего пищевое сырье и продукты питания.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  По окончании перевозки и захоронения погибших (умерших) транспорт должен в обязательном порядке пройти дезинфекцию дезинфицирующими средствами, разрешенными к применению в установленном порядке.</w:t>
      </w: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center"/>
        <w:rPr>
          <w:b/>
          <w:bCs/>
        </w:rPr>
      </w:pPr>
      <w:r w:rsidRPr="00F845CB">
        <w:rPr>
          <w:b/>
          <w:bCs/>
        </w:rPr>
        <w:lastRenderedPageBreak/>
        <w:t>Проведение массовых захоронений в братских могилах.</w:t>
      </w:r>
    </w:p>
    <w:p w:rsidR="00BB7320" w:rsidRPr="00F845CB" w:rsidRDefault="00BB7320" w:rsidP="00BB7320">
      <w:pPr>
        <w:jc w:val="center"/>
        <w:rPr>
          <w:b/>
          <w:bCs/>
        </w:rPr>
      </w:pP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ab/>
        <w:t xml:space="preserve">Погребение погибших (умерших) на </w:t>
      </w:r>
      <w:proofErr w:type="gramStart"/>
      <w:r w:rsidRPr="00F845CB">
        <w:rPr>
          <w:bCs/>
        </w:rPr>
        <w:t>отведенных участках, имеющих санитарно-эпидемиологическое заключение под массовые захоронения осуществляется</w:t>
      </w:r>
      <w:proofErr w:type="gramEnd"/>
      <w:r w:rsidRPr="00F845CB">
        <w:rPr>
          <w:bCs/>
        </w:rPr>
        <w:t xml:space="preserve"> в гробах и без гробов (в патологоанатомических пакетах) силами ритуальной службы и похоронными командами специализированных служб, занимающихся похоронным делом.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    Размер братской могилы определяется из расчета </w:t>
      </w:r>
      <w:smartTag w:uri="urn:schemas-microsoft-com:office:smarttags" w:element="metricconverter">
        <w:smartTagPr>
          <w:attr w:name="ProductID" w:val="1,2 м²"/>
        </w:smartTagPr>
        <w:r w:rsidRPr="00F845CB">
          <w:rPr>
            <w:bCs/>
          </w:rPr>
          <w:t>1,2 м²</w:t>
        </w:r>
      </w:smartTag>
      <w:r w:rsidRPr="00F845CB">
        <w:rPr>
          <w:bCs/>
        </w:rPr>
        <w:t xml:space="preserve"> площади на одного умершего.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  В одну братскую могилу можно захоронить до 100 трупов. Специальным решением административных органов, имеющих соответствующие полномочия, эта цифра может быть увеличена.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         Количество гробов, глубина и количество уровней захоронения устанавливается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   Расстояние между гробами по горизонтали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F845CB">
          <w:rPr>
            <w:bCs/>
          </w:rPr>
          <w:t>0,5 м</w:t>
        </w:r>
      </w:smartTag>
      <w:r w:rsidRPr="00F845CB">
        <w:rPr>
          <w:bCs/>
        </w:rPr>
        <w:t xml:space="preserve"> и заполняется слоем земли с укладкой по верху хвороста или еловых веток.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  При размещении гробов в несколько уровней, расстояние между ними по вертикали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F845CB">
          <w:rPr>
            <w:bCs/>
          </w:rPr>
          <w:t>0,5 м</w:t>
        </w:r>
      </w:smartTag>
      <w:r w:rsidRPr="00F845CB">
        <w:rPr>
          <w:bCs/>
        </w:rPr>
        <w:t>. Гробы верхнего ряда размещаются над промежутками между гробами нижнего ряда.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    Глубина при захоронении в два уровня должна быть не менее </w:t>
      </w:r>
      <w:smartTag w:uri="urn:schemas-microsoft-com:office:smarttags" w:element="metricconverter">
        <w:smartTagPr>
          <w:attr w:name="ProductID" w:val="2,5 м"/>
        </w:smartTagPr>
        <w:r w:rsidRPr="00F845CB">
          <w:rPr>
            <w:bCs/>
          </w:rPr>
          <w:t>2,5 м</w:t>
        </w:r>
      </w:smartTag>
      <w:r w:rsidRPr="00F845CB">
        <w:rPr>
          <w:bCs/>
        </w:rPr>
        <w:t>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     Дно могилы должно быть выше уровня грунтовых вод не менее чем на </w:t>
      </w:r>
      <w:smartTag w:uri="urn:schemas-microsoft-com:office:smarttags" w:element="metricconverter">
        <w:smartTagPr>
          <w:attr w:name="ProductID" w:val="0,5 м"/>
        </w:smartTagPr>
        <w:r w:rsidRPr="00F845CB">
          <w:rPr>
            <w:bCs/>
          </w:rPr>
          <w:t>0,5 м</w:t>
        </w:r>
      </w:smartTag>
      <w:r w:rsidRPr="00F845CB">
        <w:rPr>
          <w:bCs/>
        </w:rPr>
        <w:t>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 Толщина земли от верхнего ряда гробов до поверхности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F845CB">
          <w:rPr>
            <w:bCs/>
          </w:rPr>
          <w:t>1 м</w:t>
        </w:r>
      </w:smartTag>
      <w:r w:rsidRPr="00F845CB">
        <w:rPr>
          <w:bCs/>
        </w:rPr>
        <w:t>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    Надмогильный холм устраивается высотой не менее </w:t>
      </w:r>
      <w:smartTag w:uri="urn:schemas-microsoft-com:office:smarttags" w:element="metricconverter">
        <w:smartTagPr>
          <w:attr w:name="ProductID" w:val="0,5 м"/>
        </w:smartTagPr>
        <w:r w:rsidRPr="00F845CB">
          <w:rPr>
            <w:bCs/>
          </w:rPr>
          <w:t>0,5 м</w:t>
        </w:r>
      </w:smartTag>
      <w:r w:rsidRPr="00F845CB">
        <w:rPr>
          <w:bCs/>
        </w:rPr>
        <w:t>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   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             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   Извлечение останков погибшего (умершего) из братской могилы возможно в случаях перезахоронения останков всех захороненных в братской могиле по решению органов местного самоуправления при наличии санитарно-эпидемиологического заключения.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    Не рекомендуется проводить перезахоронение ранее одного года. </w:t>
      </w: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center"/>
        <w:rPr>
          <w:b/>
          <w:bCs/>
        </w:rPr>
      </w:pPr>
      <w:r w:rsidRPr="00F845CB">
        <w:rPr>
          <w:b/>
          <w:bCs/>
        </w:rPr>
        <w:t>Использование кремации.</w:t>
      </w:r>
    </w:p>
    <w:p w:rsidR="00BB7320" w:rsidRPr="00F845CB" w:rsidRDefault="00BB7320" w:rsidP="00BB7320">
      <w:pPr>
        <w:jc w:val="center"/>
        <w:rPr>
          <w:b/>
          <w:bCs/>
        </w:rPr>
      </w:pP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    Кремация-предание тел умерших огню с соблюдением того или иного обряда погребения.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      Захоронение останков после кремации (прахов) производится в погребальных урнах, шурфах, методом высыпания в могилу, </w:t>
      </w:r>
      <w:proofErr w:type="spellStart"/>
      <w:r w:rsidRPr="00F845CB">
        <w:rPr>
          <w:bCs/>
        </w:rPr>
        <w:t>развеиванием</w:t>
      </w:r>
      <w:proofErr w:type="spellEnd"/>
      <w:r w:rsidRPr="00F845CB">
        <w:rPr>
          <w:bCs/>
        </w:rPr>
        <w:t xml:space="preserve"> на специальных участках, на кладбищах, а также над водной поверхностью, лесом с разрешения администрации по согласованию со службой Госсанэпиднадзора.</w:t>
      </w: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center"/>
        <w:rPr>
          <w:b/>
          <w:bCs/>
        </w:rPr>
      </w:pPr>
      <w:r w:rsidRPr="00F845CB">
        <w:rPr>
          <w:b/>
          <w:bCs/>
        </w:rPr>
        <w:t>Регистрация и учет массовых погребений.</w:t>
      </w:r>
    </w:p>
    <w:p w:rsidR="00BB7320" w:rsidRPr="00F845CB" w:rsidRDefault="00BB7320" w:rsidP="00BB7320">
      <w:pPr>
        <w:jc w:val="center"/>
        <w:rPr>
          <w:b/>
          <w:bCs/>
        </w:rPr>
      </w:pP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          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могилах; 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Администрация сельского поселения, составляется акт в 3-х экземплярах, в котором указывается: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-дата захоронения;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-регистрационный номер захоронения;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-номер участка захоронения;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-количество </w:t>
      </w:r>
      <w:proofErr w:type="gramStart"/>
      <w:r w:rsidRPr="00F845CB">
        <w:rPr>
          <w:bCs/>
        </w:rPr>
        <w:t>захороненных</w:t>
      </w:r>
      <w:proofErr w:type="gramEnd"/>
      <w:r w:rsidRPr="00F845CB">
        <w:rPr>
          <w:bCs/>
        </w:rPr>
        <w:t>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lastRenderedPageBreak/>
        <w:t>-номер свидетельства о смерти и дата его выдачи и орган его выдавший на каждого захороненного;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-номер </w:t>
      </w:r>
      <w:proofErr w:type="spellStart"/>
      <w:r w:rsidRPr="00F845CB">
        <w:rPr>
          <w:bCs/>
        </w:rPr>
        <w:t>танатологического</w:t>
      </w:r>
      <w:proofErr w:type="spellEnd"/>
      <w:r w:rsidRPr="00F845CB">
        <w:rPr>
          <w:bCs/>
        </w:rPr>
        <w:t xml:space="preserve"> отделения, в котором находился труп;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-регистрационный номер трупа;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-фамилия, имя, отчество трупа;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-адрес его обнаружения;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-адрес его места жительства;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-дата его рождения;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-пол;</w:t>
      </w:r>
    </w:p>
    <w:p w:rsidR="00BB7320" w:rsidRPr="00F845CB" w:rsidRDefault="00BB7320" w:rsidP="00BB7320">
      <w:pPr>
        <w:ind w:firstLine="709"/>
        <w:jc w:val="both"/>
        <w:rPr>
          <w:bCs/>
        </w:rPr>
      </w:pPr>
      <w:r w:rsidRPr="00F845CB">
        <w:rPr>
          <w:bCs/>
        </w:rPr>
        <w:tab/>
        <w:t>Первый экземпляр акта остается в администрации поселении.</w:t>
      </w:r>
    </w:p>
    <w:p w:rsidR="00BB7320" w:rsidRPr="00F845CB" w:rsidRDefault="00BB7320" w:rsidP="00BB7320">
      <w:pPr>
        <w:ind w:firstLine="709"/>
        <w:jc w:val="both"/>
        <w:rPr>
          <w:bCs/>
        </w:rPr>
      </w:pPr>
      <w:r w:rsidRPr="00F845CB">
        <w:rPr>
          <w:bCs/>
        </w:rPr>
        <w:tab/>
        <w:t>Второй экземпляр акта поступает в архив.</w:t>
      </w:r>
    </w:p>
    <w:p w:rsidR="00BB7320" w:rsidRPr="00F845CB" w:rsidRDefault="00BB7320" w:rsidP="00BB7320">
      <w:pPr>
        <w:ind w:firstLine="709"/>
        <w:jc w:val="both"/>
        <w:rPr>
          <w:bCs/>
        </w:rPr>
      </w:pPr>
      <w:r w:rsidRPr="00F845CB">
        <w:rPr>
          <w:bCs/>
        </w:rPr>
        <w:tab/>
        <w:t>При захоронении неопознанных тел погибших (умерших) их учет производится по той же схеме, только без паспортных данных.</w:t>
      </w:r>
    </w:p>
    <w:p w:rsidR="00BB7320" w:rsidRPr="00F845CB" w:rsidRDefault="00BB7320" w:rsidP="00BB7320">
      <w:pPr>
        <w:ind w:firstLine="709"/>
        <w:jc w:val="both"/>
        <w:rPr>
          <w:bCs/>
        </w:rPr>
      </w:pPr>
    </w:p>
    <w:p w:rsidR="00BB7320" w:rsidRPr="00F845CB" w:rsidRDefault="00BB7320" w:rsidP="00BB7320">
      <w:pPr>
        <w:jc w:val="center"/>
        <w:rPr>
          <w:rFonts w:eastAsia="Times New Roman"/>
          <w:color w:val="000000"/>
        </w:rPr>
      </w:pPr>
      <w:r w:rsidRPr="00F845CB">
        <w:rPr>
          <w:rFonts w:eastAsia="Times New Roman"/>
          <w:b/>
          <w:bCs/>
          <w:color w:val="000000"/>
        </w:rPr>
        <w:t>Тыловое и материально-техническое обеспечение</w:t>
      </w:r>
    </w:p>
    <w:p w:rsidR="00BB7320" w:rsidRPr="00F845CB" w:rsidRDefault="00BB7320" w:rsidP="00BB7320">
      <w:pPr>
        <w:rPr>
          <w:rFonts w:eastAsia="Times New Roman"/>
          <w:color w:val="000000"/>
        </w:rPr>
      </w:pPr>
      <w:r w:rsidRPr="00F845CB">
        <w:rPr>
          <w:rFonts w:eastAsia="Times New Roman"/>
          <w:color w:val="000000"/>
        </w:rPr>
        <w:t>Примерный перечень техники и имущества для оснащения группы по захоронению тел (останков) погибших: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94"/>
        <w:gridCol w:w="5793"/>
        <w:gridCol w:w="1555"/>
        <w:gridCol w:w="1621"/>
      </w:tblGrid>
      <w:tr w:rsidR="00BB7320" w:rsidRPr="00F845CB" w:rsidTr="00BD5110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F845CB">
              <w:rPr>
                <w:rFonts w:eastAsia="Times New Roman"/>
              </w:rPr>
              <w:t>п</w:t>
            </w:r>
            <w:proofErr w:type="spellEnd"/>
            <w:proofErr w:type="gramEnd"/>
            <w:r w:rsidRPr="00F845CB">
              <w:rPr>
                <w:rFonts w:eastAsia="Times New Roman"/>
              </w:rPr>
              <w:t>/</w:t>
            </w:r>
            <w:proofErr w:type="spellStart"/>
            <w:r w:rsidRPr="00F845CB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0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Наименование техники и материальных средств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Единица</w:t>
            </w:r>
          </w:p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измерения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Количество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1.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Автобусы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1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2.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Автомобиль грузовой с тентом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1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3.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Экскаваторы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0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4.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Общевойсковой защитный комплект (костюм Л – 1)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F845CB">
              <w:rPr>
                <w:rFonts w:eastAsia="Times New Roman"/>
              </w:rPr>
              <w:t>к-т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5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5.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Резиновые сапоги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пар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5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6.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Резиновые перчатки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пар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5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7.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Противогазы ГП – 5 (7)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5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8.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Респиратор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12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9.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Очки-консервы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5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10.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Рабочая одежда подменного фонда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F845CB">
              <w:rPr>
                <w:rFonts w:eastAsia="Times New Roman"/>
              </w:rPr>
              <w:t>к-т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10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11.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Лопаты железные штыковые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5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12.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Лопаты железные совковые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2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13.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Лом обыкновенный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2</w:t>
            </w:r>
          </w:p>
        </w:tc>
      </w:tr>
      <w:tr w:rsidR="00BB7320" w:rsidRPr="00F845CB" w:rsidTr="00BD51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ind w:right="-108"/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14.</w:t>
            </w:r>
          </w:p>
        </w:tc>
        <w:tc>
          <w:tcPr>
            <w:tcW w:w="10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both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Топор плотницкий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rPr>
                <w:rFonts w:eastAsia="Times New Roman"/>
              </w:rPr>
              <w:t>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320" w:rsidRPr="00F845CB" w:rsidRDefault="00BB7320" w:rsidP="00BD5110">
            <w:pPr>
              <w:jc w:val="center"/>
              <w:rPr>
                <w:rFonts w:eastAsia="Times New Roman"/>
              </w:rPr>
            </w:pPr>
            <w:r w:rsidRPr="00F845CB">
              <w:t>3</w:t>
            </w:r>
          </w:p>
        </w:tc>
      </w:tr>
    </w:tbl>
    <w:p w:rsidR="00BB7320" w:rsidRPr="00F845CB" w:rsidRDefault="00BB7320" w:rsidP="00BB7320">
      <w:pPr>
        <w:jc w:val="center"/>
        <w:rPr>
          <w:rFonts w:eastAsia="Times New Roman"/>
          <w:color w:val="000000"/>
        </w:rPr>
      </w:pPr>
      <w:r w:rsidRPr="00F845CB">
        <w:rPr>
          <w:rFonts w:eastAsia="Times New Roman"/>
          <w:color w:val="FF0000"/>
        </w:rPr>
        <w:t> </w:t>
      </w:r>
    </w:p>
    <w:p w:rsidR="00BB7320" w:rsidRPr="00F845CB" w:rsidRDefault="00BB7320" w:rsidP="00BB7320">
      <w:pPr>
        <w:ind w:firstLine="709"/>
        <w:jc w:val="center"/>
        <w:rPr>
          <w:bCs/>
        </w:rPr>
      </w:pPr>
    </w:p>
    <w:p w:rsidR="00BB7320" w:rsidRPr="00F845CB" w:rsidRDefault="00BB7320" w:rsidP="00BB7320">
      <w:pPr>
        <w:ind w:firstLine="709"/>
        <w:jc w:val="both"/>
        <w:rPr>
          <w:bCs/>
        </w:rPr>
      </w:pPr>
    </w:p>
    <w:p w:rsidR="00BB7320" w:rsidRPr="00F845CB" w:rsidRDefault="00BB7320" w:rsidP="00BB7320">
      <w:pPr>
        <w:jc w:val="center"/>
        <w:rPr>
          <w:b/>
          <w:bCs/>
        </w:rPr>
      </w:pPr>
      <w:r w:rsidRPr="00F845CB">
        <w:rPr>
          <w:b/>
          <w:bCs/>
        </w:rPr>
        <w:t>Финансирование работ по организации массового погребения.</w:t>
      </w: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       Финансирование работ по организации массового погребения в братских могилах, кремации и других захоронений же</w:t>
      </w:r>
      <w:proofErr w:type="gramStart"/>
      <w:r w:rsidRPr="00F845CB">
        <w:rPr>
          <w:bCs/>
        </w:rPr>
        <w:t>ртв пр</w:t>
      </w:r>
      <w:proofErr w:type="gramEnd"/>
      <w:r w:rsidRPr="00F845CB">
        <w:rPr>
          <w:bCs/>
        </w:rPr>
        <w:t>и ЧС и военных действий, а также финансирование содержания мест погребений, установка памятников, создание мемориалов будет осуществляться за счет средств местных бюджетов и Министерства обороны РФ.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> </w:t>
      </w:r>
    </w:p>
    <w:p w:rsidR="00BB7320" w:rsidRPr="00F845CB" w:rsidRDefault="00BB7320" w:rsidP="00BB7320">
      <w:pPr>
        <w:jc w:val="center"/>
        <w:rPr>
          <w:bCs/>
        </w:rPr>
      </w:pPr>
      <w:r w:rsidRPr="00F845CB">
        <w:rPr>
          <w:b/>
          <w:bCs/>
        </w:rPr>
        <w:t>Нормативно-правовые документы, регламентирующие похоронное дело.</w:t>
      </w:r>
    </w:p>
    <w:p w:rsidR="00BB7320" w:rsidRPr="00F845CB" w:rsidRDefault="00BB7320" w:rsidP="00BB7320">
      <w:pPr>
        <w:jc w:val="center"/>
        <w:rPr>
          <w:bCs/>
        </w:rPr>
      </w:pPr>
    </w:p>
    <w:p w:rsidR="00BB7320" w:rsidRPr="00F845CB" w:rsidRDefault="00BB7320" w:rsidP="00BB7320">
      <w:pPr>
        <w:ind w:firstLine="709"/>
      </w:pPr>
      <w:r w:rsidRPr="00F845CB">
        <w:rPr>
          <w:bCs/>
        </w:rPr>
        <w:t>Закон РФ «О погребении и похоронном деле» от 12.01.96 № 8-ФЗ.</w:t>
      </w:r>
    </w:p>
    <w:p w:rsidR="00BB7320" w:rsidRPr="00F845CB" w:rsidRDefault="00BB7320" w:rsidP="00BB7320">
      <w:pPr>
        <w:ind w:firstLine="709"/>
        <w:jc w:val="both"/>
        <w:rPr>
          <w:bCs/>
        </w:rPr>
      </w:pPr>
      <w:r w:rsidRPr="00F845CB">
        <w:rPr>
          <w:bCs/>
        </w:rPr>
        <w:t>Закон РФ «О санитарно-эпиде</w:t>
      </w:r>
      <w:r w:rsidRPr="00F845CB">
        <w:rPr>
          <w:bCs/>
        </w:rPr>
        <w:softHyphen/>
        <w:t>миологическом благополучии населения» от 19.04.91 № 1034-1.</w:t>
      </w:r>
    </w:p>
    <w:p w:rsidR="00BB7320" w:rsidRPr="00F845CB" w:rsidRDefault="00BB7320" w:rsidP="00BB7320">
      <w:pPr>
        <w:jc w:val="both"/>
        <w:rPr>
          <w:bCs/>
        </w:rPr>
      </w:pPr>
      <w:r w:rsidRPr="00F845CB">
        <w:rPr>
          <w:bCs/>
        </w:rPr>
        <w:t xml:space="preserve">          Закон РФ «Об охране окружающей природной среды» от 19.12.91 № 2060-1.</w:t>
      </w:r>
    </w:p>
    <w:p w:rsidR="00BB7320" w:rsidRPr="00F845CB" w:rsidRDefault="00BB7320" w:rsidP="00BB7320">
      <w:pPr>
        <w:ind w:firstLine="142"/>
        <w:jc w:val="both"/>
        <w:rPr>
          <w:bCs/>
        </w:rPr>
      </w:pPr>
      <w:r w:rsidRPr="00F845CB">
        <w:rPr>
          <w:bCs/>
        </w:rPr>
        <w:t xml:space="preserve">         Постановление Министерства здравоохранения Российской Федерации от </w:t>
      </w:r>
      <w:r w:rsidRPr="00F845CB">
        <w:rPr>
          <w:bCs/>
        </w:rPr>
        <w:lastRenderedPageBreak/>
        <w:t xml:space="preserve">08.04.2003 № 35 «Санитарные правила и нормы </w:t>
      </w:r>
      <w:proofErr w:type="spellStart"/>
      <w:r w:rsidRPr="00F845CB">
        <w:rPr>
          <w:bCs/>
        </w:rPr>
        <w:t>СанПиН</w:t>
      </w:r>
      <w:proofErr w:type="spellEnd"/>
      <w:r w:rsidRPr="00F845CB">
        <w:rPr>
          <w:bCs/>
        </w:rPr>
        <w:t xml:space="preserve"> 2.1.1279-03».</w:t>
      </w:r>
    </w:p>
    <w:p w:rsidR="00BB7320" w:rsidRPr="00F845CB" w:rsidRDefault="00BB7320" w:rsidP="00BB7320">
      <w:pPr>
        <w:ind w:firstLine="142"/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</w:p>
    <w:p w:rsidR="00BB7320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both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>Приложение №  2</w:t>
      </w: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>к постановлению администрации</w:t>
      </w: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 xml:space="preserve">Лопатинского сельсовета                                                                          </w:t>
      </w: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 xml:space="preserve">                                                                      от 06.09.2016 № 49</w:t>
      </w:r>
    </w:p>
    <w:p w:rsidR="00BB7320" w:rsidRPr="00F845CB" w:rsidRDefault="00BB7320" w:rsidP="00BB7320"/>
    <w:p w:rsidR="00BB7320" w:rsidRPr="00F845CB" w:rsidRDefault="00BB7320" w:rsidP="00BB7320">
      <w:pPr>
        <w:jc w:val="center"/>
        <w:rPr>
          <w:b/>
        </w:rPr>
      </w:pPr>
    </w:p>
    <w:p w:rsidR="00BB7320" w:rsidRPr="00F845CB" w:rsidRDefault="00BB7320" w:rsidP="00BB7320">
      <w:pPr>
        <w:jc w:val="center"/>
        <w:rPr>
          <w:b/>
        </w:rPr>
      </w:pPr>
      <w:r w:rsidRPr="00F845CB">
        <w:rPr>
          <w:b/>
        </w:rPr>
        <w:t>С О С Т А В</w:t>
      </w:r>
    </w:p>
    <w:p w:rsidR="00BB7320" w:rsidRPr="00F845CB" w:rsidRDefault="00BB7320" w:rsidP="00BB7320">
      <w:pPr>
        <w:ind w:firstLine="708"/>
        <w:jc w:val="center"/>
        <w:rPr>
          <w:rFonts w:ascii="Calibri" w:hAnsi="Calibri"/>
          <w:b/>
        </w:rPr>
      </w:pPr>
      <w:r w:rsidRPr="00F845CB">
        <w:rPr>
          <w:b/>
          <w:color w:val="000000"/>
        </w:rPr>
        <w:t>комиссии по срочному захоронению трупов людей в условиях военного времени и при чрезвычайных ситуациях.</w:t>
      </w:r>
    </w:p>
    <w:p w:rsidR="00BB7320" w:rsidRPr="00F845CB" w:rsidRDefault="00BB7320" w:rsidP="00BB7320">
      <w:pPr>
        <w:jc w:val="center"/>
      </w:pPr>
    </w:p>
    <w:p w:rsidR="00BB7320" w:rsidRPr="00F845CB" w:rsidRDefault="00BB7320" w:rsidP="00BB7320">
      <w:pPr>
        <w:jc w:val="center"/>
      </w:pPr>
    </w:p>
    <w:p w:rsidR="00BB7320" w:rsidRPr="00F845CB" w:rsidRDefault="00BB7320" w:rsidP="00BB7320">
      <w:r w:rsidRPr="00F845CB">
        <w:t>Председатель комиссии:</w:t>
      </w:r>
    </w:p>
    <w:p w:rsidR="00BB7320" w:rsidRPr="00F845CB" w:rsidRDefault="00BB7320" w:rsidP="00BB7320">
      <w:r w:rsidRPr="00F845CB">
        <w:tab/>
        <w:t>-  глава Лопатинского сельсовета  - Л.К.Пономарева</w:t>
      </w:r>
    </w:p>
    <w:p w:rsidR="00BB7320" w:rsidRPr="00F845CB" w:rsidRDefault="00BB7320" w:rsidP="00BB7320"/>
    <w:p w:rsidR="00BB7320" w:rsidRPr="00F845CB" w:rsidRDefault="00BB7320" w:rsidP="00BB7320">
      <w:r w:rsidRPr="00F845CB">
        <w:t xml:space="preserve">  Заместитель председателя комиссии:</w:t>
      </w:r>
    </w:p>
    <w:p w:rsidR="00BB7320" w:rsidRPr="00F845CB" w:rsidRDefault="00BB7320" w:rsidP="00BB7320">
      <w:r w:rsidRPr="00F845CB">
        <w:t xml:space="preserve">           - Главный бухгалтер – Н.Н.Пономарева</w:t>
      </w:r>
    </w:p>
    <w:p w:rsidR="00BB7320" w:rsidRPr="00F845CB" w:rsidRDefault="00BB7320" w:rsidP="00BB7320">
      <w:pPr>
        <w:jc w:val="both"/>
      </w:pPr>
      <w:r w:rsidRPr="00F845CB">
        <w:tab/>
      </w:r>
    </w:p>
    <w:p w:rsidR="00BB7320" w:rsidRPr="00F845CB" w:rsidRDefault="00BB7320" w:rsidP="00BB7320">
      <w:pPr>
        <w:jc w:val="both"/>
      </w:pPr>
      <w:r w:rsidRPr="00F845CB">
        <w:t>- Члены комиссии:</w:t>
      </w:r>
    </w:p>
    <w:p w:rsidR="00BB7320" w:rsidRPr="00F845CB" w:rsidRDefault="00BB7320" w:rsidP="00BB7320">
      <w:pPr>
        <w:jc w:val="both"/>
      </w:pPr>
      <w:r w:rsidRPr="00F845CB">
        <w:tab/>
        <w:t>- специалист  администрации -  Т.Н.Курило</w:t>
      </w:r>
    </w:p>
    <w:p w:rsidR="00BB7320" w:rsidRPr="00F845CB" w:rsidRDefault="00BB7320" w:rsidP="00BB7320">
      <w:pPr>
        <w:jc w:val="both"/>
      </w:pPr>
      <w:r w:rsidRPr="00F845CB">
        <w:t xml:space="preserve">           - специалист администрации  - </w:t>
      </w:r>
      <w:proofErr w:type="spellStart"/>
      <w:r w:rsidRPr="00F845CB">
        <w:t>Г.В.Пялль</w:t>
      </w:r>
      <w:proofErr w:type="spellEnd"/>
    </w:p>
    <w:p w:rsidR="00BB7320" w:rsidRPr="00F845CB" w:rsidRDefault="00BB7320" w:rsidP="00BB7320">
      <w:pPr>
        <w:jc w:val="both"/>
      </w:pPr>
      <w:r w:rsidRPr="00F845CB">
        <w:t xml:space="preserve">           - фельдшер ФАП </w:t>
      </w:r>
      <w:proofErr w:type="spellStart"/>
      <w:r w:rsidRPr="00F845CB">
        <w:t>с</w:t>
      </w:r>
      <w:proofErr w:type="gramStart"/>
      <w:r w:rsidRPr="00F845CB">
        <w:t>.Л</w:t>
      </w:r>
      <w:proofErr w:type="gramEnd"/>
      <w:r w:rsidRPr="00F845CB">
        <w:t>опатино</w:t>
      </w:r>
      <w:proofErr w:type="spellEnd"/>
      <w:r w:rsidRPr="00F845CB">
        <w:t xml:space="preserve"> - </w:t>
      </w:r>
      <w:proofErr w:type="spellStart"/>
      <w:r w:rsidRPr="00F845CB">
        <w:t>Т.В.Сажаева</w:t>
      </w:r>
      <w:proofErr w:type="spellEnd"/>
    </w:p>
    <w:p w:rsidR="00BB7320" w:rsidRPr="00F845CB" w:rsidRDefault="00BB7320" w:rsidP="00BB7320">
      <w:pPr>
        <w:jc w:val="both"/>
      </w:pPr>
    </w:p>
    <w:p w:rsidR="00BB7320" w:rsidRPr="00F845CB" w:rsidRDefault="00BB7320" w:rsidP="00BB7320">
      <w:pPr>
        <w:jc w:val="both"/>
      </w:pPr>
      <w:r w:rsidRPr="00F845CB">
        <w:tab/>
        <w:t>- врач ГБУЗ Татарская ЦРБ им. 70летия НСО</w:t>
      </w:r>
      <w:r w:rsidRPr="00F845CB">
        <w:rPr>
          <w:b/>
          <w:u w:val="single"/>
        </w:rPr>
        <w:t xml:space="preserve"> </w:t>
      </w:r>
      <w:r w:rsidRPr="00F845CB">
        <w:t>(по согласованию)</w:t>
      </w: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Default="00BB7320" w:rsidP="00BB7320">
      <w:pPr>
        <w:rPr>
          <w:bCs/>
        </w:rPr>
      </w:pPr>
    </w:p>
    <w:p w:rsidR="00BB7320" w:rsidRPr="00F845CB" w:rsidRDefault="00BB7320" w:rsidP="00BB7320">
      <w:pPr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>Приложение №  3</w:t>
      </w: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>к постановлению администрации</w:t>
      </w: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 xml:space="preserve">Лопатинского сельсовета                                                                          </w:t>
      </w:r>
    </w:p>
    <w:p w:rsidR="00BB7320" w:rsidRPr="00F845CB" w:rsidRDefault="00BB7320" w:rsidP="00BB7320">
      <w:pPr>
        <w:jc w:val="right"/>
        <w:rPr>
          <w:bCs/>
        </w:rPr>
      </w:pPr>
      <w:r w:rsidRPr="00F845CB">
        <w:rPr>
          <w:bCs/>
        </w:rPr>
        <w:t xml:space="preserve">                                                                      от 06.09.2016 № 49</w:t>
      </w:r>
    </w:p>
    <w:p w:rsidR="00BB7320" w:rsidRPr="00F845CB" w:rsidRDefault="00BB7320" w:rsidP="00BB7320">
      <w:pPr>
        <w:jc w:val="right"/>
      </w:pPr>
      <w:r w:rsidRPr="00F845CB">
        <w:br/>
      </w:r>
    </w:p>
    <w:p w:rsidR="00BB7320" w:rsidRPr="00F845CB" w:rsidRDefault="00BB7320" w:rsidP="00BB7320">
      <w:pPr>
        <w:ind w:firstLine="708"/>
        <w:jc w:val="center"/>
        <w:rPr>
          <w:b/>
          <w:color w:val="000000"/>
        </w:rPr>
      </w:pPr>
      <w:r w:rsidRPr="00F845CB">
        <w:br/>
      </w:r>
      <w:r w:rsidRPr="00F845CB">
        <w:rPr>
          <w:b/>
          <w:color w:val="000000"/>
        </w:rPr>
        <w:t xml:space="preserve">План </w:t>
      </w:r>
    </w:p>
    <w:p w:rsidR="00BB7320" w:rsidRPr="00F845CB" w:rsidRDefault="00BB7320" w:rsidP="00BB7320">
      <w:pPr>
        <w:ind w:firstLine="708"/>
        <w:jc w:val="center"/>
        <w:rPr>
          <w:rFonts w:ascii="Calibri" w:hAnsi="Calibri"/>
          <w:b/>
        </w:rPr>
      </w:pPr>
      <w:r w:rsidRPr="00F845CB">
        <w:rPr>
          <w:b/>
          <w:color w:val="000000"/>
        </w:rPr>
        <w:t>срочного  захоронения трупов людей в условиях военного времени и при чрезвычайных ситуациях.</w:t>
      </w:r>
    </w:p>
    <w:p w:rsidR="00BB7320" w:rsidRPr="00F845CB" w:rsidRDefault="00BB7320" w:rsidP="00BB7320">
      <w:r w:rsidRPr="00F845CB">
        <w:rPr>
          <w:b/>
        </w:rPr>
        <w:br/>
      </w:r>
      <w:r w:rsidRPr="00F845CB">
        <w:t>1. Для захоронения трупов людей использовать сельские  кладбища:</w:t>
      </w:r>
    </w:p>
    <w:p w:rsidR="00BB7320" w:rsidRPr="00F845CB" w:rsidRDefault="00BB7320" w:rsidP="00BB7320">
      <w:r w:rsidRPr="00F845CB">
        <w:t xml:space="preserve">- </w:t>
      </w:r>
      <w:proofErr w:type="spellStart"/>
      <w:r w:rsidRPr="00F845CB">
        <w:t>с</w:t>
      </w:r>
      <w:proofErr w:type="gramStart"/>
      <w:r w:rsidRPr="00F845CB">
        <w:t>.Л</w:t>
      </w:r>
      <w:proofErr w:type="gramEnd"/>
      <w:r w:rsidRPr="00F845CB">
        <w:t>опатино</w:t>
      </w:r>
      <w:proofErr w:type="spellEnd"/>
      <w:r w:rsidRPr="00F845CB">
        <w:t>;</w:t>
      </w:r>
    </w:p>
    <w:p w:rsidR="00BB7320" w:rsidRPr="00F845CB" w:rsidRDefault="00BB7320" w:rsidP="00BB7320">
      <w:r w:rsidRPr="00F845CB">
        <w:t xml:space="preserve">- </w:t>
      </w:r>
      <w:proofErr w:type="spellStart"/>
      <w:r w:rsidRPr="00F845CB">
        <w:t>д</w:t>
      </w:r>
      <w:proofErr w:type="gramStart"/>
      <w:r w:rsidRPr="00F845CB">
        <w:t>.Т</w:t>
      </w:r>
      <w:proofErr w:type="gramEnd"/>
      <w:r w:rsidRPr="00F845CB">
        <w:t>айлаково</w:t>
      </w:r>
      <w:proofErr w:type="spellEnd"/>
      <w:r w:rsidRPr="00F845CB">
        <w:t>.</w:t>
      </w:r>
    </w:p>
    <w:p w:rsidR="00BB7320" w:rsidRPr="00F845CB" w:rsidRDefault="00BB7320" w:rsidP="00BB7320">
      <w:r w:rsidRPr="00F845CB">
        <w:t xml:space="preserve">2.  Для сбора трупов людей будут использоваться морги: </w:t>
      </w:r>
      <w:proofErr w:type="gramStart"/>
      <w:r w:rsidRPr="00F845CB">
        <w:t>г</w:t>
      </w:r>
      <w:proofErr w:type="gramEnd"/>
      <w:r w:rsidRPr="00F845CB">
        <w:t>. Татарск .</w:t>
      </w:r>
    </w:p>
    <w:p w:rsidR="00BB7320" w:rsidRPr="00F845CB" w:rsidRDefault="00BB7320" w:rsidP="00BB7320">
      <w:pPr>
        <w:rPr>
          <w:bCs/>
        </w:rPr>
      </w:pPr>
      <w:r w:rsidRPr="00F845CB">
        <w:t>3. Кроме того, будет введен в действие план взаимодействия служб экстренной медицинской помощи в ЧС Татарского  района.</w:t>
      </w:r>
      <w:r w:rsidRPr="00F845CB">
        <w:br/>
        <w:t xml:space="preserve">4. Дополнительные </w:t>
      </w:r>
      <w:proofErr w:type="spellStart"/>
      <w:proofErr w:type="gramStart"/>
      <w:r w:rsidRPr="00F845CB">
        <w:t>патолого-анатомические</w:t>
      </w:r>
      <w:proofErr w:type="spellEnd"/>
      <w:proofErr w:type="gramEnd"/>
      <w:r w:rsidRPr="00F845CB">
        <w:t xml:space="preserve"> группы будут сформированы из врачей-хирургов, лаборантов, санитаров, работающих в лечебно-профилактических учреждениях района. </w:t>
      </w:r>
    </w:p>
    <w:p w:rsidR="00BB7320" w:rsidRPr="00F845CB" w:rsidRDefault="00BB7320" w:rsidP="00BB7320">
      <w:pPr>
        <w:pStyle w:val="a3"/>
      </w:pPr>
      <w:r w:rsidRPr="00F845CB">
        <w:t xml:space="preserve">5. Трупы людей с особо опасными инфекционными заболеваниями наиболее оптимально подвергать кремации. В случае захоронения проводится обработка сухой хлорной известью. Запас хлорной извести должны иметь морги и кладбище (хлорная известь - </w:t>
      </w:r>
      <w:smartTag w:uri="urn:schemas-microsoft-com:office:smarttags" w:element="metricconverter">
        <w:smartTagPr>
          <w:attr w:name="ProductID" w:val="300 кг"/>
        </w:smartTagPr>
        <w:r w:rsidRPr="00F845CB">
          <w:t>300 кг</w:t>
        </w:r>
      </w:smartTag>
      <w:r w:rsidRPr="00F845CB">
        <w:t>).</w:t>
      </w:r>
      <w:r w:rsidRPr="00F845CB">
        <w:br/>
        <w:t xml:space="preserve">6. Захоронение проводится в отдельных могилах на каждого умершего. На каждую могилу отводится участок </w:t>
      </w:r>
      <w:smartTag w:uri="urn:schemas-microsoft-com:office:smarttags" w:element="metricconverter">
        <w:smartTagPr>
          <w:attr w:name="ProductID" w:val="5 кв. м"/>
        </w:smartTagPr>
        <w:r w:rsidRPr="00F845CB">
          <w:t>5 кв. м</w:t>
        </w:r>
      </w:smartTag>
      <w:r>
        <w:t>.</w:t>
      </w:r>
      <w:r>
        <w:br/>
      </w:r>
      <w:r w:rsidRPr="00F845CB">
        <w:t xml:space="preserve">7. Расстояние между могилами по длинным сторонам должно быть не менее </w:t>
      </w:r>
      <w:smartTag w:uri="urn:schemas-microsoft-com:office:smarttags" w:element="metricconverter">
        <w:smartTagPr>
          <w:attr w:name="ProductID" w:val="1 метра"/>
        </w:smartTagPr>
        <w:r w:rsidRPr="00F845CB">
          <w:t>1 метра</w:t>
        </w:r>
      </w:smartTag>
      <w:r w:rsidRPr="00F845CB">
        <w:t xml:space="preserve">, по короткой стороне не менее </w:t>
      </w:r>
      <w:smartTag w:uri="urn:schemas-microsoft-com:office:smarttags" w:element="metricconverter">
        <w:smartTagPr>
          <w:attr w:name="ProductID" w:val="0,5 м"/>
        </w:smartTagPr>
        <w:r w:rsidRPr="00F845CB">
          <w:t>0,5 м</w:t>
        </w:r>
      </w:smartTag>
      <w:r w:rsidRPr="00F845CB">
        <w:t xml:space="preserve">. Длина могилы должна быть не менее </w:t>
      </w:r>
      <w:smartTag w:uri="urn:schemas-microsoft-com:office:smarttags" w:element="metricconverter">
        <w:smartTagPr>
          <w:attr w:name="ProductID" w:val="2 метров"/>
        </w:smartTagPr>
        <w:r w:rsidRPr="00F845CB">
          <w:t>2 метров</w:t>
        </w:r>
      </w:smartTag>
      <w:r w:rsidRPr="00F845CB">
        <w:t xml:space="preserve">, ширина - </w:t>
      </w:r>
      <w:smartTag w:uri="urn:schemas-microsoft-com:office:smarttags" w:element="metricconverter">
        <w:smartTagPr>
          <w:attr w:name="ProductID" w:val="1 м"/>
        </w:smartTagPr>
        <w:r w:rsidRPr="00F845CB">
          <w:t>1 м</w:t>
        </w:r>
      </w:smartTag>
      <w:r w:rsidRPr="00F845CB">
        <w:t xml:space="preserve">, глубина - </w:t>
      </w:r>
      <w:smartTag w:uri="urn:schemas-microsoft-com:office:smarttags" w:element="metricconverter">
        <w:smartTagPr>
          <w:attr w:name="ProductID" w:val="1,5 м"/>
        </w:smartTagPr>
        <w:r w:rsidRPr="00F845CB">
          <w:t>1,5 м</w:t>
        </w:r>
      </w:smartTag>
      <w:r w:rsidRPr="00F845CB">
        <w:t xml:space="preserve">. На каждой могиле должна быть земляная насыпь высотой </w:t>
      </w:r>
      <w:smartTag w:uri="urn:schemas-microsoft-com:office:smarttags" w:element="metricconverter">
        <w:smartTagPr>
          <w:attr w:name="ProductID" w:val="0,5 м"/>
        </w:smartTagPr>
        <w:r w:rsidRPr="00F845CB">
          <w:t>0,5 м</w:t>
        </w:r>
      </w:smartTag>
      <w:r w:rsidRPr="00F845CB">
        <w:t xml:space="preserve"> от поверхности земли. В исключительных случаях разрешается устройство братских могил:</w:t>
      </w:r>
      <w:r w:rsidRPr="00F845CB">
        <w:br/>
        <w:t xml:space="preserve">а) расстояние между гробами в братских могилах должно быть не менее </w:t>
      </w:r>
      <w:smartTag w:uri="urn:schemas-microsoft-com:office:smarttags" w:element="metricconverter">
        <w:smartTagPr>
          <w:attr w:name="ProductID" w:val="0,5 м"/>
        </w:smartTagPr>
        <w:r w:rsidRPr="00F845CB">
          <w:t>0,5 м</w:t>
        </w:r>
      </w:smartTag>
      <w:r w:rsidRPr="00F845CB">
        <w:t>;</w:t>
      </w:r>
      <w:r w:rsidRPr="00F845CB">
        <w:br/>
        <w:t xml:space="preserve">б) при захоронении в два ряда верхний ряд должен отстоять от нижнего не менее </w:t>
      </w:r>
      <w:smartTag w:uri="urn:schemas-microsoft-com:office:smarttags" w:element="metricconverter">
        <w:smartTagPr>
          <w:attr w:name="ProductID" w:val="0,5 м"/>
        </w:smartTagPr>
        <w:r w:rsidRPr="00F845CB">
          <w:t>0,5 м</w:t>
        </w:r>
      </w:smartTag>
      <w:r w:rsidRPr="00F845CB">
        <w:t>;</w:t>
      </w:r>
      <w:r w:rsidRPr="00F845CB">
        <w:br/>
        <w:t>в) гробы верхнего ряда должны быть расположены над промежутками между гробами нижнего ряда;</w:t>
      </w:r>
      <w:r w:rsidRPr="00F845CB">
        <w:br/>
        <w:t xml:space="preserve">г) глубина братских могил при захоронении в два ряда должна быть не менее </w:t>
      </w:r>
      <w:smartTag w:uri="urn:schemas-microsoft-com:office:smarttags" w:element="metricconverter">
        <w:smartTagPr>
          <w:attr w:name="ProductID" w:val="2,5 м"/>
        </w:smartTagPr>
        <w:r w:rsidRPr="00F845CB">
          <w:t>2,5 м</w:t>
        </w:r>
      </w:smartTag>
      <w:r w:rsidRPr="00F845CB">
        <w:t xml:space="preserve"> и дно могил выше уровня стояния грунтовых вод не менее чем на </w:t>
      </w:r>
      <w:smartTag w:uri="urn:schemas-microsoft-com:office:smarttags" w:element="metricconverter">
        <w:smartTagPr>
          <w:attr w:name="ProductID" w:val="0,5 м"/>
        </w:smartTagPr>
        <w:r w:rsidRPr="00F845CB">
          <w:t>0,5 м</w:t>
        </w:r>
      </w:smartTag>
      <w:r w:rsidRPr="00F845CB">
        <w:t>.</w:t>
      </w:r>
      <w:r w:rsidRPr="00F845CB">
        <w:br/>
        <w:t>Перевозка или переноска умерших к местам захоронения совершается, как правило, в гробах.</w:t>
      </w:r>
      <w:r w:rsidRPr="00F845CB">
        <w:br/>
        <w:t>8. Силы и средства, привлекаемые для захоронения:</w:t>
      </w:r>
      <w:r w:rsidRPr="00F845CB">
        <w:br/>
        <w:t>а) похоронные бригады - 2 (по 5 человек) от населения проживающих на территории Лопатинского сельсовета</w:t>
      </w:r>
      <w:r>
        <w:t>;</w:t>
      </w:r>
    </w:p>
    <w:p w:rsidR="00BB7320" w:rsidRPr="00F845CB" w:rsidRDefault="00BB7320" w:rsidP="00BB7320">
      <w:pPr>
        <w:pStyle w:val="a3"/>
      </w:pPr>
      <w:r w:rsidRPr="00F845CB">
        <w:t xml:space="preserve"> 9. Финансовые работы по обеспечению захоронения предусмотреть в бюджете Лопатинского сельсовета </w:t>
      </w:r>
    </w:p>
    <w:p w:rsidR="00485111" w:rsidRDefault="00485111"/>
    <w:sectPr w:rsidR="00485111" w:rsidSect="0048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320"/>
    <w:rsid w:val="000B3D13"/>
    <w:rsid w:val="00485111"/>
    <w:rsid w:val="00A10606"/>
    <w:rsid w:val="00BB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732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footer"/>
    <w:basedOn w:val="a"/>
    <w:link w:val="a5"/>
    <w:unhideWhenUsed/>
    <w:rsid w:val="00BB732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BB73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2386</Words>
  <Characters>13603</Characters>
  <Application>Microsoft Office Word</Application>
  <DocSecurity>0</DocSecurity>
  <Lines>113</Lines>
  <Paragraphs>31</Paragraphs>
  <ScaleCrop>false</ScaleCrop>
  <Company/>
  <LinksUpToDate>false</LinksUpToDate>
  <CharactersWithSpaces>15958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2016-09-26T07:13:00Z</dcterms:created>
  <dcterms:modified xsi:type="dcterms:W3CDTF">2016-09-26T07:15:00Z</dcterms:modified>
</cp:coreProperties>
</file>